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3"/>
        <w:gridCol w:w="3541"/>
        <w:gridCol w:w="3243"/>
        <w:gridCol w:w="1998"/>
      </w:tblGrid>
      <w:tr w:rsidR="00463D68" w:rsidRPr="002726B9" w14:paraId="700676BD" w14:textId="77777777" w:rsidTr="005D085B">
        <w:trPr>
          <w:trHeight w:val="2748"/>
        </w:trPr>
        <w:tc>
          <w:tcPr>
            <w:tcW w:w="10065" w:type="dxa"/>
            <w:gridSpan w:val="4"/>
            <w:shd w:val="clear" w:color="auto" w:fill="auto"/>
            <w:vAlign w:val="bottom"/>
          </w:tcPr>
          <w:p w14:paraId="07310ECF" w14:textId="168F85B9" w:rsidR="00463D68" w:rsidRDefault="00D610AD" w:rsidP="005D085B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4C03D5AF" wp14:editId="3E246DA7">
                  <wp:extent cx="1840865" cy="609600"/>
                  <wp:effectExtent l="0" t="0" r="698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86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11D4D3" w14:textId="77777777" w:rsidR="00463D68" w:rsidRDefault="00463D68" w:rsidP="005D085B">
            <w:pPr>
              <w:jc w:val="center"/>
              <w:rPr>
                <w:sz w:val="24"/>
              </w:rPr>
            </w:pPr>
          </w:p>
          <w:p w14:paraId="471E49EA" w14:textId="77777777" w:rsidR="00463D68" w:rsidRPr="002726B9" w:rsidRDefault="00463D68" w:rsidP="005D085B">
            <w:pPr>
              <w:jc w:val="center"/>
              <w:rPr>
                <w:sz w:val="24"/>
              </w:rPr>
            </w:pPr>
          </w:p>
        </w:tc>
      </w:tr>
      <w:tr w:rsidR="00463D68" w:rsidRPr="002726B9" w14:paraId="5EB5C9A8" w14:textId="77777777" w:rsidTr="005D085B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10065" w:type="dxa"/>
            <w:gridSpan w:val="4"/>
            <w:shd w:val="clear" w:color="auto" w:fill="auto"/>
            <w:vAlign w:val="bottom"/>
          </w:tcPr>
          <w:p w14:paraId="43062B3E" w14:textId="62035A1F" w:rsidR="00463D68" w:rsidRPr="002726B9" w:rsidRDefault="00D610AD" w:rsidP="005D085B">
            <w:pPr>
              <w:pStyle w:val="BGYS"/>
            </w:pPr>
            <w:r>
              <w:t xml:space="preserve">MAELTİ GRUP </w:t>
            </w:r>
            <w:r w:rsidR="00463D68">
              <w:t xml:space="preserve"> </w:t>
            </w:r>
            <w:r w:rsidR="00463D68" w:rsidRPr="002726B9">
              <w:t xml:space="preserve">BİLGİ </w:t>
            </w:r>
            <w:r w:rsidR="00463D68">
              <w:t xml:space="preserve">GÜVENLİĞİ </w:t>
            </w:r>
            <w:r w:rsidR="00463D68" w:rsidRPr="002726B9">
              <w:t>YÖNETİM SİSTEMİ</w:t>
            </w:r>
          </w:p>
        </w:tc>
      </w:tr>
      <w:tr w:rsidR="00463D68" w:rsidRPr="002726B9" w14:paraId="264458B6" w14:textId="77777777" w:rsidTr="005D085B">
        <w:tblPrEx>
          <w:tblBorders>
            <w:top w:val="single" w:sz="4" w:space="0" w:color="auto"/>
            <w:bottom w:val="single" w:sz="4" w:space="0" w:color="632423"/>
          </w:tblBorders>
          <w:tblCellMar>
            <w:left w:w="108" w:type="dxa"/>
            <w:right w:w="108" w:type="dxa"/>
          </w:tblCellMar>
        </w:tblPrEx>
        <w:trPr>
          <w:trHeight w:val="2929"/>
        </w:trPr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60D97" w14:textId="7AB61EFA" w:rsidR="00463D68" w:rsidRPr="002726B9" w:rsidRDefault="00463D68" w:rsidP="005D085B">
            <w:pPr>
              <w:pStyle w:val="DokumanBal"/>
              <w:rPr>
                <w:rFonts w:ascii="Tahoma" w:hAnsi="Tahoma" w:cs="Tahoma"/>
                <w:sz w:val="20"/>
                <w:szCs w:val="20"/>
              </w:rPr>
            </w:pPr>
            <w:r>
              <w:t>BGYS POLİTİKASI</w:t>
            </w:r>
          </w:p>
        </w:tc>
      </w:tr>
      <w:tr w:rsidR="00463D68" w:rsidRPr="002726B9" w14:paraId="1D247C23" w14:textId="77777777" w:rsidTr="005D085B">
        <w:tblPrEx>
          <w:tblBorders>
            <w:top w:val="single" w:sz="4" w:space="0" w:color="auto"/>
            <w:bottom w:val="single" w:sz="4" w:space="0" w:color="632423"/>
          </w:tblBorders>
          <w:tblCellMar>
            <w:left w:w="108" w:type="dxa"/>
            <w:right w:w="108" w:type="dxa"/>
          </w:tblCellMar>
        </w:tblPrEx>
        <w:trPr>
          <w:trHeight w:val="317"/>
        </w:trPr>
        <w:tc>
          <w:tcPr>
            <w:tcW w:w="482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70C0587" w14:textId="77777777" w:rsidR="00463D68" w:rsidRPr="002726B9" w:rsidRDefault="00463D68" w:rsidP="005D085B">
            <w:pPr>
              <w:spacing w:line="276" w:lineRule="auto"/>
              <w:jc w:val="right"/>
              <w:rPr>
                <w:rFonts w:cs="Arial"/>
                <w:bCs/>
                <w:sz w:val="20"/>
                <w:szCs w:val="52"/>
              </w:rPr>
            </w:pPr>
            <w:r w:rsidRPr="002726B9">
              <w:rPr>
                <w:rFonts w:cs="Arial"/>
                <w:bCs/>
                <w:sz w:val="20"/>
                <w:szCs w:val="52"/>
              </w:rPr>
              <w:t xml:space="preserve">Doküman </w:t>
            </w:r>
            <w:proofErr w:type="gramStart"/>
            <w:r w:rsidRPr="002726B9">
              <w:rPr>
                <w:rFonts w:cs="Arial"/>
                <w:bCs/>
                <w:sz w:val="20"/>
                <w:szCs w:val="52"/>
              </w:rPr>
              <w:t>No :</w:t>
            </w:r>
            <w:proofErr w:type="gramEnd"/>
            <w:r w:rsidRPr="002726B9">
              <w:rPr>
                <w:rFonts w:cs="Arial"/>
                <w:bCs/>
                <w:sz w:val="20"/>
                <w:szCs w:val="52"/>
              </w:rPr>
              <w:t xml:space="preserve"> </w:t>
            </w:r>
          </w:p>
        </w:tc>
        <w:tc>
          <w:tcPr>
            <w:tcW w:w="524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3CC37E" w14:textId="697BD598" w:rsidR="00463D68" w:rsidRPr="002726B9" w:rsidRDefault="00364EC2" w:rsidP="005D085B">
            <w:pPr>
              <w:spacing w:line="276" w:lineRule="auto"/>
              <w:rPr>
                <w:rFonts w:cs="Arial"/>
                <w:bCs/>
                <w:sz w:val="20"/>
                <w:szCs w:val="52"/>
              </w:rPr>
            </w:pPr>
            <w:proofErr w:type="gramStart"/>
            <w:r>
              <w:rPr>
                <w:rFonts w:cs="Arial"/>
                <w:bCs/>
                <w:sz w:val="20"/>
                <w:szCs w:val="52"/>
              </w:rPr>
              <w:t>BGYS.EK</w:t>
            </w:r>
            <w:proofErr w:type="gramEnd"/>
            <w:r>
              <w:rPr>
                <w:rFonts w:cs="Arial"/>
                <w:bCs/>
                <w:sz w:val="20"/>
                <w:szCs w:val="52"/>
              </w:rPr>
              <w:t>.01-03</w:t>
            </w:r>
          </w:p>
        </w:tc>
      </w:tr>
      <w:tr w:rsidR="00463D68" w:rsidRPr="002726B9" w14:paraId="5067C3D6" w14:textId="77777777" w:rsidTr="005D085B">
        <w:tblPrEx>
          <w:tblBorders>
            <w:top w:val="single" w:sz="4" w:space="0" w:color="auto"/>
            <w:bottom w:val="single" w:sz="4" w:space="0" w:color="632423"/>
          </w:tblBorders>
          <w:tblCellMar>
            <w:left w:w="108" w:type="dxa"/>
            <w:right w:w="108" w:type="dxa"/>
          </w:tblCellMar>
        </w:tblPrEx>
        <w:trPr>
          <w:trHeight w:val="317"/>
        </w:trPr>
        <w:tc>
          <w:tcPr>
            <w:tcW w:w="482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BB0982" w14:textId="77777777" w:rsidR="00463D68" w:rsidRPr="002726B9" w:rsidRDefault="00463D68" w:rsidP="005D085B">
            <w:pPr>
              <w:spacing w:line="276" w:lineRule="auto"/>
              <w:jc w:val="right"/>
              <w:rPr>
                <w:rFonts w:cs="Arial"/>
                <w:bCs/>
                <w:sz w:val="20"/>
                <w:szCs w:val="52"/>
              </w:rPr>
            </w:pPr>
            <w:r w:rsidRPr="002726B9">
              <w:rPr>
                <w:rFonts w:cs="Arial"/>
                <w:bCs/>
                <w:sz w:val="20"/>
                <w:szCs w:val="52"/>
              </w:rPr>
              <w:t xml:space="preserve">Yayın </w:t>
            </w:r>
            <w:proofErr w:type="gramStart"/>
            <w:r w:rsidRPr="002726B9">
              <w:rPr>
                <w:rFonts w:cs="Arial"/>
                <w:bCs/>
                <w:sz w:val="20"/>
                <w:szCs w:val="52"/>
              </w:rPr>
              <w:t>Tarihi :</w:t>
            </w:r>
            <w:proofErr w:type="gramEnd"/>
            <w:r w:rsidRPr="002726B9">
              <w:rPr>
                <w:rFonts w:cs="Arial"/>
                <w:bCs/>
                <w:sz w:val="20"/>
                <w:szCs w:val="52"/>
              </w:rPr>
              <w:t xml:space="preserve"> </w:t>
            </w:r>
          </w:p>
        </w:tc>
        <w:tc>
          <w:tcPr>
            <w:tcW w:w="524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687BF1" w14:textId="3C2CAA81" w:rsidR="00463D68" w:rsidRPr="002726B9" w:rsidRDefault="00D610AD" w:rsidP="005D085B">
            <w:pPr>
              <w:spacing w:line="276" w:lineRule="auto"/>
              <w:rPr>
                <w:rFonts w:cs="Arial"/>
                <w:bCs/>
                <w:sz w:val="20"/>
                <w:szCs w:val="52"/>
              </w:rPr>
            </w:pPr>
            <w:r>
              <w:rPr>
                <w:rFonts w:cs="Arial"/>
                <w:bCs/>
                <w:sz w:val="20"/>
                <w:szCs w:val="52"/>
              </w:rPr>
              <w:t>04.03.2024</w:t>
            </w:r>
          </w:p>
        </w:tc>
      </w:tr>
      <w:tr w:rsidR="00463D68" w:rsidRPr="002726B9" w14:paraId="46C4BB3E" w14:textId="77777777" w:rsidTr="005D085B">
        <w:tblPrEx>
          <w:tblBorders>
            <w:top w:val="single" w:sz="4" w:space="0" w:color="auto"/>
            <w:bottom w:val="single" w:sz="4" w:space="0" w:color="632423"/>
          </w:tblBorders>
          <w:tblCellMar>
            <w:left w:w="108" w:type="dxa"/>
            <w:right w:w="108" w:type="dxa"/>
          </w:tblCellMar>
        </w:tblPrEx>
        <w:trPr>
          <w:trHeight w:val="317"/>
        </w:trPr>
        <w:tc>
          <w:tcPr>
            <w:tcW w:w="482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D0C92D" w14:textId="77777777" w:rsidR="00463D68" w:rsidRPr="002726B9" w:rsidRDefault="00463D68" w:rsidP="005D085B">
            <w:pPr>
              <w:spacing w:line="276" w:lineRule="auto"/>
              <w:jc w:val="right"/>
              <w:rPr>
                <w:rFonts w:cs="Arial"/>
                <w:bCs/>
                <w:sz w:val="20"/>
                <w:szCs w:val="52"/>
              </w:rPr>
            </w:pPr>
            <w:r w:rsidRPr="002726B9">
              <w:rPr>
                <w:rFonts w:cs="Arial"/>
                <w:bCs/>
                <w:sz w:val="20"/>
                <w:szCs w:val="52"/>
              </w:rPr>
              <w:t xml:space="preserve">Revizyon No / </w:t>
            </w:r>
            <w:proofErr w:type="gramStart"/>
            <w:r w:rsidRPr="002726B9">
              <w:rPr>
                <w:rFonts w:cs="Arial"/>
                <w:bCs/>
                <w:sz w:val="20"/>
                <w:szCs w:val="52"/>
              </w:rPr>
              <w:t>Tarihi :</w:t>
            </w:r>
            <w:proofErr w:type="gramEnd"/>
          </w:p>
        </w:tc>
        <w:tc>
          <w:tcPr>
            <w:tcW w:w="524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C2946B" w14:textId="77777777" w:rsidR="00463D68" w:rsidRPr="002726B9" w:rsidRDefault="00463D68" w:rsidP="005D085B">
            <w:pPr>
              <w:spacing w:line="276" w:lineRule="auto"/>
              <w:rPr>
                <w:rFonts w:cs="Arial"/>
                <w:bCs/>
                <w:sz w:val="20"/>
                <w:szCs w:val="52"/>
              </w:rPr>
            </w:pPr>
            <w:r w:rsidRPr="002726B9">
              <w:rPr>
                <w:rFonts w:cs="Arial"/>
                <w:bCs/>
                <w:sz w:val="20"/>
                <w:szCs w:val="52"/>
              </w:rPr>
              <w:t>00/-</w:t>
            </w:r>
          </w:p>
        </w:tc>
      </w:tr>
      <w:tr w:rsidR="00463D68" w:rsidRPr="002726B9" w14:paraId="51F284B6" w14:textId="77777777" w:rsidTr="005D085B">
        <w:tblPrEx>
          <w:tblBorders>
            <w:top w:val="single" w:sz="4" w:space="0" w:color="auto"/>
            <w:bottom w:val="single" w:sz="4" w:space="0" w:color="632423"/>
          </w:tblBorders>
          <w:tblCellMar>
            <w:left w:w="108" w:type="dxa"/>
            <w:right w:w="108" w:type="dxa"/>
          </w:tblCellMar>
        </w:tblPrEx>
        <w:trPr>
          <w:trHeight w:val="317"/>
        </w:trPr>
        <w:tc>
          <w:tcPr>
            <w:tcW w:w="4824" w:type="dxa"/>
            <w:gridSpan w:val="2"/>
            <w:tcBorders>
              <w:top w:val="nil"/>
              <w:bottom w:val="single" w:sz="4" w:space="0" w:color="632423"/>
            </w:tcBorders>
            <w:shd w:val="clear" w:color="auto" w:fill="auto"/>
            <w:vAlign w:val="center"/>
          </w:tcPr>
          <w:p w14:paraId="0450025C" w14:textId="77777777" w:rsidR="00463D68" w:rsidRPr="002726B9" w:rsidRDefault="00463D68" w:rsidP="005D085B">
            <w:pPr>
              <w:spacing w:line="276" w:lineRule="auto"/>
              <w:jc w:val="right"/>
              <w:rPr>
                <w:rFonts w:cs="Arial"/>
                <w:bCs/>
                <w:sz w:val="20"/>
                <w:szCs w:val="52"/>
              </w:rPr>
            </w:pPr>
            <w:r w:rsidRPr="002726B9">
              <w:rPr>
                <w:rFonts w:cs="Arial"/>
                <w:bCs/>
                <w:sz w:val="20"/>
                <w:szCs w:val="52"/>
              </w:rPr>
              <w:t xml:space="preserve">Sayfa </w:t>
            </w:r>
            <w:proofErr w:type="gramStart"/>
            <w:r w:rsidRPr="002726B9">
              <w:rPr>
                <w:rFonts w:cs="Arial"/>
                <w:bCs/>
                <w:sz w:val="20"/>
                <w:szCs w:val="52"/>
              </w:rPr>
              <w:t>Sayısı :</w:t>
            </w:r>
            <w:proofErr w:type="gramEnd"/>
          </w:p>
        </w:tc>
        <w:tc>
          <w:tcPr>
            <w:tcW w:w="5241" w:type="dxa"/>
            <w:gridSpan w:val="2"/>
            <w:tcBorders>
              <w:top w:val="nil"/>
              <w:bottom w:val="single" w:sz="4" w:space="0" w:color="632423"/>
            </w:tcBorders>
            <w:shd w:val="clear" w:color="auto" w:fill="auto"/>
            <w:vAlign w:val="center"/>
          </w:tcPr>
          <w:p w14:paraId="0C7725D1" w14:textId="77777777" w:rsidR="00463D68" w:rsidRPr="002726B9" w:rsidRDefault="00463D68" w:rsidP="005D085B">
            <w:pPr>
              <w:spacing w:line="276" w:lineRule="auto"/>
              <w:rPr>
                <w:sz w:val="20"/>
              </w:rPr>
            </w:pPr>
            <w:r w:rsidRPr="002726B9">
              <w:rPr>
                <w:sz w:val="20"/>
              </w:rPr>
              <w:t xml:space="preserve">  4</w:t>
            </w:r>
          </w:p>
        </w:tc>
      </w:tr>
      <w:tr w:rsidR="00463D68" w:rsidRPr="002726B9" w14:paraId="4EFF8FDC" w14:textId="77777777" w:rsidTr="005D085B">
        <w:tblPrEx>
          <w:tblCellMar>
            <w:left w:w="108" w:type="dxa"/>
            <w:right w:w="108" w:type="dxa"/>
          </w:tblCellMar>
        </w:tblPrEx>
        <w:trPr>
          <w:trHeight w:val="784"/>
        </w:trPr>
        <w:tc>
          <w:tcPr>
            <w:tcW w:w="10065" w:type="dxa"/>
            <w:gridSpan w:val="4"/>
            <w:tcBorders>
              <w:top w:val="single" w:sz="4" w:space="0" w:color="632423"/>
              <w:bottom w:val="single" w:sz="4" w:space="0" w:color="632423"/>
            </w:tcBorders>
            <w:shd w:val="clear" w:color="auto" w:fill="auto"/>
            <w:vAlign w:val="center"/>
          </w:tcPr>
          <w:p w14:paraId="5FDA2663" w14:textId="77777777" w:rsidR="00463D68" w:rsidRPr="002726B9" w:rsidRDefault="00463D68" w:rsidP="005D085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463D68" w:rsidRPr="002726B9" w14:paraId="2F4B1944" w14:textId="77777777" w:rsidTr="005D085B">
        <w:tblPrEx>
          <w:tblCellMar>
            <w:left w:w="108" w:type="dxa"/>
            <w:right w:w="108" w:type="dxa"/>
          </w:tblCellMar>
        </w:tblPrEx>
        <w:trPr>
          <w:trHeight w:val="381"/>
        </w:trPr>
        <w:tc>
          <w:tcPr>
            <w:tcW w:w="10065" w:type="dxa"/>
            <w:gridSpan w:val="4"/>
            <w:tcBorders>
              <w:top w:val="single" w:sz="4" w:space="0" w:color="632423"/>
              <w:bottom w:val="single" w:sz="4" w:space="0" w:color="632423"/>
            </w:tcBorders>
            <w:shd w:val="clear" w:color="auto" w:fill="auto"/>
            <w:vAlign w:val="center"/>
          </w:tcPr>
          <w:p w14:paraId="3D3EDA57" w14:textId="77777777" w:rsidR="00463D68" w:rsidRPr="002726B9" w:rsidRDefault="00463D68" w:rsidP="005D085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726B9">
              <w:rPr>
                <w:rFonts w:ascii="Tahoma" w:hAnsi="Tahoma" w:cs="Tahoma"/>
                <w:b/>
                <w:bCs/>
                <w:sz w:val="20"/>
              </w:rPr>
              <w:t>REVİZYON TABLOSU</w:t>
            </w:r>
          </w:p>
        </w:tc>
      </w:tr>
      <w:tr w:rsidR="00463D68" w:rsidRPr="002726B9" w14:paraId="5B8C9696" w14:textId="77777777" w:rsidTr="005D085B">
        <w:tblPrEx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1283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D9D9D9"/>
            <w:vAlign w:val="center"/>
          </w:tcPr>
          <w:p w14:paraId="6F15217D" w14:textId="77777777" w:rsidR="00463D68" w:rsidRPr="002726B9" w:rsidRDefault="00463D68" w:rsidP="005D085B">
            <w:pPr>
              <w:pStyle w:val="stbilgi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726B9">
              <w:rPr>
                <w:rFonts w:ascii="Tahoma" w:hAnsi="Tahoma" w:cs="Tahoma"/>
                <w:b/>
                <w:bCs/>
                <w:sz w:val="20"/>
              </w:rPr>
              <w:t>REVİZYON NO</w:t>
            </w:r>
          </w:p>
        </w:tc>
        <w:tc>
          <w:tcPr>
            <w:tcW w:w="6784" w:type="dxa"/>
            <w:gridSpan w:val="2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D9D9D9"/>
            <w:vAlign w:val="center"/>
          </w:tcPr>
          <w:p w14:paraId="18B2A5CF" w14:textId="77777777" w:rsidR="00463D68" w:rsidRPr="002726B9" w:rsidRDefault="00463D68" w:rsidP="005D085B">
            <w:pPr>
              <w:pStyle w:val="stbilgi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726B9">
              <w:rPr>
                <w:rFonts w:ascii="Tahoma" w:hAnsi="Tahoma" w:cs="Tahoma"/>
                <w:b/>
                <w:bCs/>
                <w:sz w:val="20"/>
              </w:rPr>
              <w:t>REVİZYON GEREKÇESİ</w:t>
            </w:r>
          </w:p>
        </w:tc>
        <w:tc>
          <w:tcPr>
            <w:tcW w:w="199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D9D9D9"/>
            <w:vAlign w:val="center"/>
          </w:tcPr>
          <w:p w14:paraId="188FB12C" w14:textId="77777777" w:rsidR="00463D68" w:rsidRPr="002726B9" w:rsidRDefault="00463D68" w:rsidP="005D085B">
            <w:pPr>
              <w:pStyle w:val="stbilgi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726B9">
              <w:rPr>
                <w:rFonts w:ascii="Tahoma" w:hAnsi="Tahoma" w:cs="Tahoma"/>
                <w:b/>
                <w:bCs/>
                <w:sz w:val="20"/>
              </w:rPr>
              <w:t>TARİH</w:t>
            </w:r>
          </w:p>
        </w:tc>
      </w:tr>
      <w:tr w:rsidR="00463D68" w:rsidRPr="002726B9" w14:paraId="237F38D0" w14:textId="77777777" w:rsidTr="005D085B">
        <w:tblPrEx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1283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14:paraId="3B79DBC6" w14:textId="77777777" w:rsidR="00463D68" w:rsidRPr="002726B9" w:rsidRDefault="00463D68" w:rsidP="005D085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14:paraId="4CF10841" w14:textId="77777777" w:rsidR="00463D68" w:rsidRPr="002726B9" w:rsidRDefault="00463D68" w:rsidP="005D085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14:paraId="55D690D6" w14:textId="77777777" w:rsidR="00463D68" w:rsidRPr="002726B9" w:rsidRDefault="00463D68" w:rsidP="005D085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63D68" w:rsidRPr="002726B9" w14:paraId="0C0DC5B1" w14:textId="77777777" w:rsidTr="005D085B">
        <w:tblPrEx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1283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14:paraId="62B33996" w14:textId="77777777" w:rsidR="00463D68" w:rsidRPr="002726B9" w:rsidRDefault="00463D68" w:rsidP="005D085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14:paraId="10B507E9" w14:textId="77777777" w:rsidR="00463D68" w:rsidRPr="002726B9" w:rsidRDefault="00463D68" w:rsidP="005D085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14:paraId="0BFD3603" w14:textId="77777777" w:rsidR="00463D68" w:rsidRPr="002726B9" w:rsidRDefault="00463D68" w:rsidP="005D085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63D68" w:rsidRPr="002726B9" w14:paraId="57B4BE9C" w14:textId="77777777" w:rsidTr="005D085B">
        <w:tblPrEx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1283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14:paraId="0765DE69" w14:textId="77777777" w:rsidR="00463D68" w:rsidRPr="002726B9" w:rsidRDefault="00463D68" w:rsidP="005D085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14:paraId="6A122414" w14:textId="77777777" w:rsidR="00463D68" w:rsidRPr="002726B9" w:rsidRDefault="00463D68" w:rsidP="005D085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14:paraId="54FF0D79" w14:textId="77777777" w:rsidR="00463D68" w:rsidRPr="002726B9" w:rsidRDefault="00463D68" w:rsidP="005D085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63D68" w:rsidRPr="002726B9" w14:paraId="73683295" w14:textId="77777777" w:rsidTr="005D085B">
        <w:tblPrEx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1283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14:paraId="4C0156D7" w14:textId="77777777" w:rsidR="00463D68" w:rsidRPr="002726B9" w:rsidRDefault="00463D68" w:rsidP="005D085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14:paraId="6A6D4CB8" w14:textId="77777777" w:rsidR="00463D68" w:rsidRPr="002726B9" w:rsidRDefault="00463D68" w:rsidP="005D085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14:paraId="7E252E25" w14:textId="77777777" w:rsidR="00463D68" w:rsidRPr="002726B9" w:rsidRDefault="00463D68" w:rsidP="005D085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63D68" w:rsidRPr="002726B9" w14:paraId="0A941A68" w14:textId="77777777" w:rsidTr="005D085B">
        <w:tblPrEx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1283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14:paraId="7F6962C1" w14:textId="77777777" w:rsidR="00463D68" w:rsidRPr="002726B9" w:rsidRDefault="00463D68" w:rsidP="005D085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14:paraId="08FE8439" w14:textId="77777777" w:rsidR="00463D68" w:rsidRPr="002726B9" w:rsidRDefault="00463D68" w:rsidP="005D085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14:paraId="272326CC" w14:textId="77777777" w:rsidR="00463D68" w:rsidRPr="002726B9" w:rsidRDefault="00463D68" w:rsidP="005D085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63D68" w:rsidRPr="002726B9" w14:paraId="000634BE" w14:textId="77777777" w:rsidTr="005D085B">
        <w:tblPrEx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1283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14:paraId="6EC5C765" w14:textId="77777777" w:rsidR="00463D68" w:rsidRPr="002726B9" w:rsidRDefault="00463D68" w:rsidP="005D085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14:paraId="347F4FB3" w14:textId="77777777" w:rsidR="00463D68" w:rsidRPr="002726B9" w:rsidRDefault="00463D68" w:rsidP="005D085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14:paraId="13214FFC" w14:textId="77777777" w:rsidR="00463D68" w:rsidRPr="002726B9" w:rsidRDefault="00463D68" w:rsidP="005D085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0922075D" w14:textId="77777777" w:rsidR="00463D68" w:rsidRPr="002726B9" w:rsidRDefault="00463D68" w:rsidP="00463D68">
      <w:pPr>
        <w:spacing w:after="200" w:line="276" w:lineRule="auto"/>
        <w:rPr>
          <w:rFonts w:ascii="Tahoma" w:hAnsi="Tahoma" w:cs="Tahoma"/>
          <w:sz w:val="12"/>
        </w:rPr>
      </w:pPr>
    </w:p>
    <w:p w14:paraId="2E7E3D64" w14:textId="77777777" w:rsidR="00480040" w:rsidRDefault="00480040" w:rsidP="00DD587C">
      <w:pPr>
        <w:spacing w:after="200" w:line="276" w:lineRule="auto"/>
        <w:rPr>
          <w:rFonts w:ascii="Tahoma" w:hAnsi="Tahoma" w:cs="Tahoma"/>
          <w:sz w:val="12"/>
        </w:rPr>
      </w:pPr>
    </w:p>
    <w:p w14:paraId="3C05E71E" w14:textId="77777777" w:rsidR="00C73408" w:rsidRDefault="00C73408" w:rsidP="00DD587C">
      <w:pPr>
        <w:spacing w:after="200" w:line="276" w:lineRule="auto"/>
        <w:rPr>
          <w:rFonts w:ascii="Tahoma" w:hAnsi="Tahoma" w:cs="Tahoma"/>
          <w:sz w:val="12"/>
        </w:rPr>
        <w:sectPr w:rsidR="00C73408" w:rsidSect="009D49C1">
          <w:footerReference w:type="default" r:id="rId10"/>
          <w:pgSz w:w="11906" w:h="16838"/>
          <w:pgMar w:top="1318" w:right="851" w:bottom="851" w:left="1418" w:header="426" w:footer="50" w:gutter="0"/>
          <w:pgNumType w:start="0"/>
          <w:cols w:space="708"/>
          <w:docGrid w:linePitch="360"/>
        </w:sectPr>
      </w:pPr>
    </w:p>
    <w:p w14:paraId="0C866879" w14:textId="77777777" w:rsidR="00D610AD" w:rsidRDefault="00DE39B7" w:rsidP="0020467A">
      <w:pPr>
        <w:rPr>
          <w:rFonts w:cs="Tahoma"/>
          <w:bCs/>
          <w:szCs w:val="22"/>
        </w:rPr>
      </w:pPr>
      <w:r>
        <w:rPr>
          <w:rFonts w:ascii="Times New Roman" w:hAnsi="Times New Roman"/>
          <w:bCs/>
        </w:rPr>
        <w:lastRenderedPageBreak/>
        <w:tab/>
      </w:r>
      <w:r w:rsidRPr="00442464">
        <w:rPr>
          <w:rFonts w:cs="Tahoma"/>
          <w:bCs/>
        </w:rPr>
        <w:t xml:space="preserve">TS EN </w:t>
      </w:r>
      <w:r w:rsidR="003921D8">
        <w:rPr>
          <w:rFonts w:cs="Tahoma"/>
          <w:bCs/>
          <w:szCs w:val="22"/>
        </w:rPr>
        <w:t>ISO 27001:20</w:t>
      </w:r>
      <w:r w:rsidR="00892A8B">
        <w:rPr>
          <w:rFonts w:cs="Tahoma"/>
          <w:bCs/>
          <w:szCs w:val="22"/>
        </w:rPr>
        <w:t>22</w:t>
      </w:r>
      <w:r w:rsidRPr="00442464">
        <w:rPr>
          <w:rFonts w:cs="Tahoma"/>
          <w:bCs/>
          <w:szCs w:val="22"/>
        </w:rPr>
        <w:t xml:space="preserve"> Bilgi Güvenliği Yönetim Sistemin ana teması</w:t>
      </w:r>
      <w:r w:rsidR="00423D33">
        <w:rPr>
          <w:rFonts w:cs="Tahoma"/>
          <w:bCs/>
          <w:szCs w:val="22"/>
        </w:rPr>
        <w:t xml:space="preserve"> </w:t>
      </w:r>
      <w:r w:rsidR="008222B3" w:rsidRPr="0020467A">
        <w:rPr>
          <w:rFonts w:cs="Arial"/>
          <w:b/>
          <w:bCs/>
          <w:szCs w:val="22"/>
        </w:rPr>
        <w:t>‘‘</w:t>
      </w:r>
      <w:proofErr w:type="spellStart"/>
      <w:r w:rsidR="00025DEB" w:rsidRPr="00025DEB">
        <w:rPr>
          <w:rFonts w:cs="Arial"/>
          <w:b/>
          <w:bCs/>
          <w:sz w:val="24"/>
          <w:szCs w:val="22"/>
        </w:rPr>
        <w:t>Makelti</w:t>
      </w:r>
      <w:proofErr w:type="spellEnd"/>
      <w:r w:rsidR="00025DEB" w:rsidRPr="00025DEB">
        <w:rPr>
          <w:rFonts w:cs="Arial"/>
          <w:b/>
          <w:bCs/>
          <w:sz w:val="24"/>
          <w:szCs w:val="22"/>
        </w:rPr>
        <w:t xml:space="preserve">, bilişim ve telekomünikasyon hizmeti, katma değerli servis ve en yenilikçi teknoloji sunumu, yeni nesil bilişim </w:t>
      </w:r>
      <w:proofErr w:type="gramStart"/>
      <w:r w:rsidR="00025DEB" w:rsidRPr="00025DEB">
        <w:rPr>
          <w:rFonts w:cs="Arial"/>
          <w:b/>
          <w:bCs/>
          <w:sz w:val="24"/>
          <w:szCs w:val="22"/>
        </w:rPr>
        <w:t>entegrasyonu  ve</w:t>
      </w:r>
      <w:proofErr w:type="gramEnd"/>
      <w:r w:rsidR="00025DEB" w:rsidRPr="00025DEB">
        <w:rPr>
          <w:rFonts w:cs="Arial"/>
          <w:b/>
          <w:bCs/>
          <w:sz w:val="24"/>
          <w:szCs w:val="22"/>
        </w:rPr>
        <w:t xml:space="preserve">  tüm kamu kurumları ve kurumsal şirketlere projelendirme, uygulama, satış ve danışmanlık hizmetleri sunmaktadır.</w:t>
      </w:r>
      <w:r w:rsidR="00E807B7" w:rsidRPr="00E807B7">
        <w:rPr>
          <w:b/>
          <w:bCs/>
          <w:sz w:val="20"/>
        </w:rPr>
        <w:t>’</w:t>
      </w:r>
      <w:r w:rsidR="00E807B7" w:rsidRPr="00E807B7">
        <w:rPr>
          <w:rStyle w:val="FontStyle25"/>
          <w:sz w:val="24"/>
        </w:rPr>
        <w:t xml:space="preserve"> </w:t>
      </w:r>
      <w:r w:rsidR="008F322E">
        <w:rPr>
          <w:rStyle w:val="FontStyle24"/>
        </w:rPr>
        <w:t>kapsamında</w:t>
      </w:r>
      <w:r w:rsidRPr="00442464">
        <w:rPr>
          <w:rFonts w:cs="Tahoma"/>
          <w:bCs/>
          <w:szCs w:val="22"/>
        </w:rPr>
        <w:t xml:space="preserve">; </w:t>
      </w:r>
    </w:p>
    <w:p w14:paraId="17553397" w14:textId="77777777" w:rsidR="00D610AD" w:rsidRDefault="00D610AD" w:rsidP="0020467A">
      <w:pPr>
        <w:rPr>
          <w:rFonts w:cs="Tahoma"/>
          <w:bCs/>
          <w:szCs w:val="22"/>
        </w:rPr>
      </w:pPr>
    </w:p>
    <w:p w14:paraId="5971CA48" w14:textId="77777777" w:rsidR="00CB74F9" w:rsidRDefault="00CB74F9" w:rsidP="0020467A">
      <w:pPr>
        <w:rPr>
          <w:rFonts w:cs="Tahoma"/>
          <w:b/>
          <w:bCs/>
          <w:szCs w:val="22"/>
        </w:rPr>
      </w:pPr>
      <w:r w:rsidRPr="00CB74F9">
        <w:rPr>
          <w:rFonts w:cs="Tahoma"/>
          <w:b/>
          <w:bCs/>
          <w:color w:val="FF0000"/>
          <w:szCs w:val="22"/>
        </w:rPr>
        <w:t xml:space="preserve">BGYS </w:t>
      </w:r>
      <w:r w:rsidR="00D610AD" w:rsidRPr="00CB74F9">
        <w:rPr>
          <w:rFonts w:cs="Tahoma"/>
          <w:b/>
          <w:bCs/>
          <w:color w:val="FF0000"/>
          <w:szCs w:val="22"/>
        </w:rPr>
        <w:t>Politikamız</w:t>
      </w:r>
      <w:r w:rsidR="00D610AD">
        <w:rPr>
          <w:rFonts w:cs="Tahoma"/>
          <w:b/>
          <w:bCs/>
          <w:szCs w:val="22"/>
        </w:rPr>
        <w:t xml:space="preserve">; </w:t>
      </w:r>
    </w:p>
    <w:p w14:paraId="49802FCE" w14:textId="7D6A229D" w:rsidR="00DE39B7" w:rsidRPr="0020467A" w:rsidRDefault="00D610AD" w:rsidP="0020467A">
      <w:pPr>
        <w:rPr>
          <w:rFonts w:ascii="Times New Roman" w:hAnsi="Times New Roman"/>
          <w:b/>
          <w:bCs/>
          <w:sz w:val="18"/>
        </w:rPr>
      </w:pPr>
      <w:bookmarkStart w:id="0" w:name="_GoBack"/>
      <w:bookmarkEnd w:id="0"/>
      <w:proofErr w:type="gramStart"/>
      <w:r w:rsidRPr="00D610AD">
        <w:rPr>
          <w:rFonts w:cs="Tahoma"/>
          <w:b/>
          <w:bCs/>
          <w:szCs w:val="22"/>
        </w:rPr>
        <w:t>İlgili Tarafları</w:t>
      </w:r>
      <w:r w:rsidR="00CB74F9">
        <w:rPr>
          <w:rFonts w:cs="Tahoma"/>
          <w:b/>
          <w:bCs/>
          <w:szCs w:val="22"/>
        </w:rPr>
        <w:t xml:space="preserve">n ( Personel, Müşteri ve </w:t>
      </w:r>
      <w:proofErr w:type="spellStart"/>
      <w:r w:rsidR="00CB74F9">
        <w:rPr>
          <w:rFonts w:cs="Tahoma"/>
          <w:b/>
          <w:bCs/>
          <w:szCs w:val="22"/>
        </w:rPr>
        <w:t>Tedariçilerin</w:t>
      </w:r>
      <w:proofErr w:type="spellEnd"/>
      <w:r w:rsidR="00CB74F9">
        <w:rPr>
          <w:rFonts w:cs="Tahoma"/>
          <w:b/>
          <w:bCs/>
          <w:szCs w:val="22"/>
        </w:rPr>
        <w:t xml:space="preserve">) </w:t>
      </w:r>
      <w:r w:rsidR="00CB74F9" w:rsidRPr="00CB74F9">
        <w:rPr>
          <w:rFonts w:cs="Tahoma"/>
          <w:b/>
          <w:bCs/>
          <w:szCs w:val="22"/>
        </w:rPr>
        <w:t>yasal ve ilgili mevzuat gereklerini yerine getirmekten, anlaşmalardan doğan yükümlülüklerini karşılamaktan, iç ve dış paydaşlara yönelik kurumsal sorumluluklarından kaynaklanan bilgi güvenliği g</w:t>
      </w:r>
      <w:r w:rsidR="00CB74F9">
        <w:rPr>
          <w:rFonts w:cs="Tahoma"/>
          <w:b/>
          <w:bCs/>
          <w:szCs w:val="22"/>
        </w:rPr>
        <w:t>ereksinimlerini sağlamayı,</w:t>
      </w:r>
      <w:r w:rsidRPr="00D610AD">
        <w:rPr>
          <w:rFonts w:cs="Tahoma"/>
          <w:b/>
          <w:bCs/>
          <w:szCs w:val="22"/>
        </w:rPr>
        <w:t xml:space="preserve"> Kişisel verilerinin Gizliliğinin-Erişilebilirliğinin ve Bütünlüğün sağlanması</w:t>
      </w:r>
      <w:r w:rsidR="00DE39B7" w:rsidRPr="00D610AD">
        <w:rPr>
          <w:rFonts w:cs="Tahoma"/>
          <w:b/>
          <w:bCs/>
          <w:szCs w:val="22"/>
        </w:rPr>
        <w:t>,</w:t>
      </w:r>
      <w:r w:rsidRPr="00D610AD">
        <w:rPr>
          <w:rFonts w:cs="Tahoma"/>
          <w:b/>
          <w:bCs/>
          <w:szCs w:val="22"/>
        </w:rPr>
        <w:t xml:space="preserve"> </w:t>
      </w:r>
      <w:r w:rsidR="00DE39B7" w:rsidRPr="00D610AD">
        <w:rPr>
          <w:rFonts w:cs="Tahoma"/>
          <w:b/>
          <w:bCs/>
          <w:szCs w:val="22"/>
        </w:rPr>
        <w:t xml:space="preserve">alt yapı, yazılım, donanım, kuruluş bilgileri, üçüncü şahıslara ait bilgiler ve finansal kaynaklar içerisinde bilgi güvenliği yönetiminin sağlandığını göstermek, risk yönetimini güvence altına almak, </w:t>
      </w:r>
      <w:proofErr w:type="spellStart"/>
      <w:r>
        <w:rPr>
          <w:rFonts w:cs="Tahoma"/>
          <w:b/>
          <w:bCs/>
          <w:szCs w:val="22"/>
        </w:rPr>
        <w:t>ihtiya</w:t>
      </w:r>
      <w:proofErr w:type="spellEnd"/>
      <w:r>
        <w:rPr>
          <w:rFonts w:cs="Tahoma"/>
          <w:b/>
          <w:bCs/>
          <w:szCs w:val="22"/>
        </w:rPr>
        <w:t xml:space="preserve">. </w:t>
      </w:r>
      <w:proofErr w:type="gramEnd"/>
      <w:r>
        <w:rPr>
          <w:rFonts w:cs="Tahoma"/>
          <w:b/>
          <w:bCs/>
          <w:szCs w:val="22"/>
        </w:rPr>
        <w:t xml:space="preserve">Duyulan kaynakların temini, </w:t>
      </w:r>
      <w:r w:rsidR="00CB74F9">
        <w:rPr>
          <w:rFonts w:cs="Tahoma"/>
          <w:b/>
          <w:bCs/>
          <w:szCs w:val="22"/>
        </w:rPr>
        <w:t xml:space="preserve">Sürekli Yönetim Sistemini İyileştirmek, </w:t>
      </w:r>
      <w:r w:rsidR="00DE39B7" w:rsidRPr="00D610AD">
        <w:rPr>
          <w:rFonts w:cs="Tahoma"/>
          <w:b/>
          <w:bCs/>
          <w:szCs w:val="22"/>
        </w:rPr>
        <w:t>bilgi güvenliği yönetimi süreç performansını ölçmek ve bilgi güvenliği ile ilgili konularda üçüncü taraflarla olan ilişki</w:t>
      </w:r>
      <w:r w:rsidRPr="00D610AD">
        <w:rPr>
          <w:rFonts w:cs="Tahoma"/>
          <w:b/>
          <w:bCs/>
          <w:szCs w:val="22"/>
        </w:rPr>
        <w:t>lerin düzenlenmesi güvencesini verir</w:t>
      </w:r>
      <w:r w:rsidR="00DE39B7" w:rsidRPr="00442464">
        <w:rPr>
          <w:rFonts w:cs="Tahoma"/>
          <w:bCs/>
          <w:szCs w:val="22"/>
        </w:rPr>
        <w:t>.</w:t>
      </w:r>
      <w:r>
        <w:rPr>
          <w:rFonts w:cs="Tahoma"/>
          <w:bCs/>
          <w:szCs w:val="22"/>
        </w:rPr>
        <w:t xml:space="preserve"> </w:t>
      </w:r>
    </w:p>
    <w:p w14:paraId="55B6DDBB" w14:textId="77777777" w:rsidR="00DE39B7" w:rsidRPr="00E85B9C" w:rsidRDefault="00DE39B7" w:rsidP="00DE39B7">
      <w:pPr>
        <w:tabs>
          <w:tab w:val="left" w:pos="270"/>
        </w:tabs>
        <w:ind w:left="-140"/>
        <w:rPr>
          <w:rFonts w:cs="Tahoma"/>
          <w:bCs/>
          <w:sz w:val="8"/>
          <w:szCs w:val="22"/>
        </w:rPr>
      </w:pPr>
    </w:p>
    <w:p w14:paraId="63653E5A" w14:textId="77777777" w:rsidR="00DE39B7" w:rsidRPr="00442464" w:rsidRDefault="00DE39B7" w:rsidP="00DE39B7">
      <w:pPr>
        <w:tabs>
          <w:tab w:val="left" w:pos="270"/>
        </w:tabs>
        <w:ind w:left="-140"/>
        <w:rPr>
          <w:rFonts w:cs="Tahoma"/>
          <w:bCs/>
          <w:szCs w:val="22"/>
        </w:rPr>
      </w:pPr>
      <w:r w:rsidRPr="00442464">
        <w:rPr>
          <w:rFonts w:cs="Tahoma"/>
          <w:bCs/>
          <w:szCs w:val="22"/>
        </w:rPr>
        <w:t xml:space="preserve">Bu </w:t>
      </w:r>
      <w:r>
        <w:rPr>
          <w:rFonts w:cs="Tahoma"/>
          <w:bCs/>
          <w:szCs w:val="22"/>
        </w:rPr>
        <w:t>doğrultuda</w:t>
      </w:r>
      <w:r w:rsidRPr="00442464">
        <w:rPr>
          <w:rFonts w:cs="Tahoma"/>
          <w:bCs/>
          <w:szCs w:val="22"/>
        </w:rPr>
        <w:t xml:space="preserve"> </w:t>
      </w:r>
      <w:r w:rsidRPr="00CB0EDA">
        <w:rPr>
          <w:rFonts w:cs="Tahoma"/>
          <w:b/>
          <w:bCs/>
          <w:i/>
          <w:color w:val="FF0000"/>
          <w:szCs w:val="22"/>
          <w:u w:val="single"/>
        </w:rPr>
        <w:t>BGYS Politikamızın</w:t>
      </w:r>
      <w:r w:rsidRPr="00442464">
        <w:rPr>
          <w:rFonts w:cs="Tahoma"/>
          <w:bCs/>
          <w:szCs w:val="22"/>
        </w:rPr>
        <w:t xml:space="preserve"> amacı;</w:t>
      </w:r>
    </w:p>
    <w:p w14:paraId="3E15E05B" w14:textId="77777777" w:rsidR="00DE39B7" w:rsidRPr="00E85B9C" w:rsidRDefault="00DE39B7" w:rsidP="00DE39B7">
      <w:pPr>
        <w:tabs>
          <w:tab w:val="left" w:pos="270"/>
        </w:tabs>
        <w:ind w:left="-140"/>
        <w:rPr>
          <w:rFonts w:cs="Tahoma"/>
          <w:bCs/>
          <w:sz w:val="4"/>
          <w:szCs w:val="22"/>
        </w:rPr>
      </w:pPr>
    </w:p>
    <w:p w14:paraId="684CDED8" w14:textId="77777777" w:rsidR="00DE39B7" w:rsidRPr="008222B3" w:rsidRDefault="00DE39B7" w:rsidP="00DE39B7">
      <w:pPr>
        <w:pStyle w:val="ListeParagraf"/>
        <w:numPr>
          <w:ilvl w:val="0"/>
          <w:numId w:val="32"/>
        </w:numPr>
        <w:tabs>
          <w:tab w:val="left" w:pos="270"/>
        </w:tabs>
        <w:rPr>
          <w:bCs/>
          <w:iCs/>
        </w:rPr>
      </w:pPr>
      <w:r w:rsidRPr="008222B3">
        <w:rPr>
          <w:bCs/>
          <w:iCs/>
        </w:rPr>
        <w:t>Bilgi varlıklarını yönetmek, varlıkların güvenlik değerlerini, ihtiyaçlarını ve risklerini belirlemek, güvenlik risklerine yönelik kontrolleri geliştirmek ve uygulamak</w:t>
      </w:r>
    </w:p>
    <w:p w14:paraId="680DF1DD" w14:textId="77777777" w:rsidR="00DE39B7" w:rsidRPr="008222B3" w:rsidRDefault="00DE39B7" w:rsidP="00DE39B7">
      <w:pPr>
        <w:pStyle w:val="ListeParagraf"/>
        <w:numPr>
          <w:ilvl w:val="0"/>
          <w:numId w:val="32"/>
        </w:numPr>
        <w:tabs>
          <w:tab w:val="left" w:pos="270"/>
        </w:tabs>
        <w:rPr>
          <w:bCs/>
          <w:iCs/>
        </w:rPr>
      </w:pPr>
      <w:r w:rsidRPr="008222B3">
        <w:rPr>
          <w:bCs/>
          <w:iCs/>
        </w:rPr>
        <w:t>Bilgi varlıkları, değerleri, güvenlik ihtiyaçları, zafiyetleri, varlıklara yönelik tehditlerin, tehditlerin sıklıklarının saptanması için yöntemlerin belirleyeceği çerçeveyi tanımlamak.</w:t>
      </w:r>
    </w:p>
    <w:p w14:paraId="7A048C9D" w14:textId="77777777" w:rsidR="00DE39B7" w:rsidRPr="008222B3" w:rsidRDefault="00DE39B7" w:rsidP="00DE39B7">
      <w:pPr>
        <w:pStyle w:val="ListeParagraf"/>
        <w:numPr>
          <w:ilvl w:val="0"/>
          <w:numId w:val="32"/>
        </w:numPr>
        <w:tabs>
          <w:tab w:val="left" w:pos="270"/>
        </w:tabs>
        <w:rPr>
          <w:bCs/>
          <w:iCs/>
        </w:rPr>
      </w:pPr>
      <w:r w:rsidRPr="008222B3">
        <w:rPr>
          <w:bCs/>
          <w:iCs/>
        </w:rPr>
        <w:t xml:space="preserve">Tehditlerin varlıklar üzerindeki gizlilik, bütünlük, erişilebilirlik etkilerini değerlendirmeye yönelik bir çerçeveyi tanımlamak.  </w:t>
      </w:r>
    </w:p>
    <w:p w14:paraId="1B93615E" w14:textId="77777777" w:rsidR="00DE39B7" w:rsidRPr="008222B3" w:rsidRDefault="00DE39B7" w:rsidP="00DE39B7">
      <w:pPr>
        <w:pStyle w:val="ListeParagraf"/>
        <w:numPr>
          <w:ilvl w:val="0"/>
          <w:numId w:val="32"/>
        </w:numPr>
        <w:tabs>
          <w:tab w:val="left" w:pos="270"/>
        </w:tabs>
        <w:rPr>
          <w:bCs/>
          <w:iCs/>
        </w:rPr>
      </w:pPr>
      <w:r w:rsidRPr="008222B3">
        <w:rPr>
          <w:bCs/>
          <w:iCs/>
        </w:rPr>
        <w:t>Risklerin işlenmesi için çalışma esaslarını ortaya koymak.</w:t>
      </w:r>
    </w:p>
    <w:p w14:paraId="000B1038" w14:textId="77777777" w:rsidR="00DE39B7" w:rsidRPr="008222B3" w:rsidRDefault="00DE39B7" w:rsidP="00DE39B7">
      <w:pPr>
        <w:pStyle w:val="ListeParagraf"/>
        <w:numPr>
          <w:ilvl w:val="0"/>
          <w:numId w:val="32"/>
        </w:numPr>
        <w:tabs>
          <w:tab w:val="left" w:pos="270"/>
        </w:tabs>
        <w:rPr>
          <w:bCs/>
          <w:iCs/>
        </w:rPr>
      </w:pPr>
      <w:r w:rsidRPr="008222B3">
        <w:rPr>
          <w:bCs/>
          <w:iCs/>
        </w:rPr>
        <w:t xml:space="preserve">Hizmet verilen kapsam bağlamında teknolojik beklentileri gözden geçirerek riskleri sürekli takip etmek </w:t>
      </w:r>
    </w:p>
    <w:p w14:paraId="4379E93E" w14:textId="77777777" w:rsidR="00DE39B7" w:rsidRPr="008222B3" w:rsidRDefault="00DE39B7" w:rsidP="00DE39B7">
      <w:pPr>
        <w:pStyle w:val="ListeParagraf"/>
        <w:numPr>
          <w:ilvl w:val="0"/>
          <w:numId w:val="32"/>
        </w:numPr>
        <w:tabs>
          <w:tab w:val="left" w:pos="270"/>
        </w:tabs>
        <w:rPr>
          <w:bCs/>
          <w:iCs/>
        </w:rPr>
      </w:pPr>
      <w:r w:rsidRPr="008222B3">
        <w:rPr>
          <w:bCs/>
          <w:iCs/>
        </w:rPr>
        <w:t>Tabi olduğu ulusal veya uluslararası düzenlemelerden, yasal ve ilgili mevzuat gereklerini yerine getirmekten, anlaşmalardan doğan yükümlülüklerini karşılamaktan, iç ve dış paydaşlara yönelik kurumsal sorumluluklarından kaynaklanan bilgi güvenliği gereksinimlerini sağlamak.</w:t>
      </w:r>
    </w:p>
    <w:p w14:paraId="36F5D282" w14:textId="77777777" w:rsidR="00DE39B7" w:rsidRPr="008222B3" w:rsidRDefault="00DE39B7" w:rsidP="00DE39B7">
      <w:pPr>
        <w:pStyle w:val="ListeParagraf"/>
        <w:numPr>
          <w:ilvl w:val="0"/>
          <w:numId w:val="32"/>
        </w:numPr>
        <w:tabs>
          <w:tab w:val="left" w:pos="270"/>
        </w:tabs>
        <w:rPr>
          <w:bCs/>
          <w:iCs/>
        </w:rPr>
      </w:pPr>
      <w:r w:rsidRPr="008222B3">
        <w:rPr>
          <w:bCs/>
          <w:iCs/>
        </w:rPr>
        <w:lastRenderedPageBreak/>
        <w:t>Hizmet sürekliliğine yönelik bilgi güvenliği tehditlerinin etkisini azaltmak ve sürekliliğe katkıda bulunmak</w:t>
      </w:r>
    </w:p>
    <w:p w14:paraId="0F998452" w14:textId="77777777" w:rsidR="00DE39B7" w:rsidRPr="008222B3" w:rsidRDefault="00DE39B7" w:rsidP="00DE39B7">
      <w:pPr>
        <w:pStyle w:val="ListeParagraf"/>
        <w:numPr>
          <w:ilvl w:val="0"/>
          <w:numId w:val="32"/>
        </w:numPr>
        <w:tabs>
          <w:tab w:val="left" w:pos="270"/>
        </w:tabs>
        <w:rPr>
          <w:bCs/>
          <w:iCs/>
        </w:rPr>
      </w:pPr>
      <w:r w:rsidRPr="008222B3">
        <w:rPr>
          <w:bCs/>
          <w:iCs/>
        </w:rPr>
        <w:t>Gerçekleşebilecek bilgi güvenliği olaylarına hızla müdahale edebilecek ve olayın etkisini minimize edecek yetkinliğe sahip olmak</w:t>
      </w:r>
    </w:p>
    <w:p w14:paraId="0F75EF05" w14:textId="77777777" w:rsidR="00DE39B7" w:rsidRPr="008222B3" w:rsidRDefault="00DE39B7" w:rsidP="00DE39B7">
      <w:pPr>
        <w:pStyle w:val="ListeParagraf"/>
        <w:numPr>
          <w:ilvl w:val="0"/>
          <w:numId w:val="32"/>
        </w:numPr>
        <w:tabs>
          <w:tab w:val="left" w:pos="270"/>
        </w:tabs>
        <w:rPr>
          <w:bCs/>
          <w:iCs/>
        </w:rPr>
      </w:pPr>
      <w:r w:rsidRPr="008222B3">
        <w:rPr>
          <w:bCs/>
          <w:iCs/>
        </w:rPr>
        <w:t>Maliyet etkin bir kontrol altyapısı ile bilgi güvenliği seviyesini zaman içinde korumak ve iyileştirmek.</w:t>
      </w:r>
    </w:p>
    <w:p w14:paraId="3A5F5341" w14:textId="77777777" w:rsidR="00DE39B7" w:rsidRPr="008222B3" w:rsidRDefault="00F30FE4" w:rsidP="003921D8">
      <w:pPr>
        <w:pStyle w:val="ListeParagraf"/>
        <w:numPr>
          <w:ilvl w:val="0"/>
          <w:numId w:val="32"/>
        </w:numPr>
        <w:tabs>
          <w:tab w:val="left" w:pos="270"/>
        </w:tabs>
        <w:rPr>
          <w:bCs/>
          <w:iCs/>
        </w:rPr>
      </w:pPr>
      <w:r w:rsidRPr="008222B3">
        <w:rPr>
          <w:bCs/>
          <w:iCs/>
        </w:rPr>
        <w:t>Kurum</w:t>
      </w:r>
      <w:r w:rsidR="00DE39B7" w:rsidRPr="008222B3">
        <w:rPr>
          <w:bCs/>
          <w:iCs/>
        </w:rPr>
        <w:t xml:space="preserve"> itibarını geliştirmek, bilgi güvenliği tem</w:t>
      </w:r>
      <w:r w:rsidR="00C67409" w:rsidRPr="008222B3">
        <w:rPr>
          <w:bCs/>
          <w:iCs/>
        </w:rPr>
        <w:t>elli olumsuz etkilerden korumak</w:t>
      </w:r>
    </w:p>
    <w:p w14:paraId="7609C68B" w14:textId="77777777" w:rsidR="00F30FE4" w:rsidRPr="008222B3" w:rsidRDefault="00F30FE4" w:rsidP="003921D8">
      <w:pPr>
        <w:pStyle w:val="ListeParagraf"/>
        <w:numPr>
          <w:ilvl w:val="0"/>
          <w:numId w:val="32"/>
        </w:numPr>
        <w:tabs>
          <w:tab w:val="left" w:pos="270"/>
        </w:tabs>
        <w:rPr>
          <w:bCs/>
          <w:iCs/>
        </w:rPr>
      </w:pPr>
      <w:r w:rsidRPr="008222B3">
        <w:rPr>
          <w:bCs/>
          <w:iCs/>
        </w:rPr>
        <w:t>Bilgi Güvenliği Yönetim Sisteminin sürekliliğini sağlamak</w:t>
      </w:r>
    </w:p>
    <w:p w14:paraId="7012ABD8" w14:textId="77777777" w:rsidR="00DE39B7" w:rsidRPr="008222B3" w:rsidRDefault="00420A6B" w:rsidP="002D68E3">
      <w:pPr>
        <w:pStyle w:val="ListeParagraf"/>
        <w:numPr>
          <w:ilvl w:val="0"/>
          <w:numId w:val="32"/>
        </w:numPr>
        <w:tabs>
          <w:tab w:val="left" w:pos="270"/>
        </w:tabs>
        <w:rPr>
          <w:rStyle w:val="FontStyle25"/>
          <w:rFonts w:cs="Times New Roman"/>
          <w:b w:val="0"/>
          <w:iCs/>
          <w:szCs w:val="24"/>
        </w:rPr>
      </w:pPr>
      <w:r w:rsidRPr="008222B3">
        <w:rPr>
          <w:bCs/>
          <w:iCs/>
        </w:rPr>
        <w:t>Bilgi Güvenliği Yönetim Sistemini sürekli iyileştirmek</w:t>
      </w:r>
    </w:p>
    <w:sectPr w:rsidR="00DE39B7" w:rsidRPr="008222B3" w:rsidSect="001A1ACE">
      <w:headerReference w:type="default" r:id="rId11"/>
      <w:footerReference w:type="default" r:id="rId12"/>
      <w:pgSz w:w="11906" w:h="16838"/>
      <w:pgMar w:top="1318" w:right="566" w:bottom="1135" w:left="1418" w:header="709" w:footer="26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B5A99" w14:textId="77777777" w:rsidR="001A0DD0" w:rsidRPr="00E643E4" w:rsidRDefault="001A0DD0" w:rsidP="00480040">
      <w:r>
        <w:separator/>
      </w:r>
    </w:p>
    <w:p w14:paraId="29FF8EC7" w14:textId="77777777" w:rsidR="001A0DD0" w:rsidRDefault="001A0DD0"/>
  </w:endnote>
  <w:endnote w:type="continuationSeparator" w:id="0">
    <w:p w14:paraId="64078182" w14:textId="77777777" w:rsidR="001A0DD0" w:rsidRPr="00E643E4" w:rsidRDefault="001A0DD0" w:rsidP="00480040">
      <w:r>
        <w:continuationSeparator/>
      </w:r>
    </w:p>
    <w:p w14:paraId="0F004480" w14:textId="77777777" w:rsidR="001A0DD0" w:rsidRDefault="001A0D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47" w:type="pct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6"/>
      <w:gridCol w:w="5668"/>
    </w:tblGrid>
    <w:tr w:rsidR="00463D68" w14:paraId="7AC697A6" w14:textId="77777777" w:rsidTr="005D085B">
      <w:trPr>
        <w:cantSplit/>
        <w:trHeight w:val="553"/>
      </w:trPr>
      <w:tc>
        <w:tcPr>
          <w:tcW w:w="2184" w:type="pct"/>
          <w:shd w:val="clear" w:color="auto" w:fill="E2EFD9" w:themeFill="accent6" w:themeFillTint="33"/>
          <w:vAlign w:val="center"/>
        </w:tcPr>
        <w:p w14:paraId="7F1B55D2" w14:textId="77777777" w:rsidR="00463D68" w:rsidRDefault="00463D68" w:rsidP="00463D68">
          <w:pPr>
            <w:jc w:val="center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Hazırlayan</w:t>
          </w:r>
        </w:p>
      </w:tc>
      <w:tc>
        <w:tcPr>
          <w:tcW w:w="2816" w:type="pct"/>
          <w:shd w:val="clear" w:color="auto" w:fill="E2EFD9" w:themeFill="accent6" w:themeFillTint="33"/>
          <w:vAlign w:val="center"/>
        </w:tcPr>
        <w:p w14:paraId="56B8634E" w14:textId="77777777" w:rsidR="00463D68" w:rsidRPr="00EA2FD2" w:rsidRDefault="00463D68" w:rsidP="00463D6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Verdana" w:hAnsi="Verdana" w:cs="Arial"/>
              <w:color w:val="000000"/>
              <w:sz w:val="20"/>
            </w:rPr>
          </w:pPr>
          <w:r w:rsidRPr="00EA2FD2">
            <w:rPr>
              <w:rFonts w:ascii="Verdana" w:hAnsi="Verdana" w:cs="Arial"/>
              <w:color w:val="000000"/>
              <w:sz w:val="20"/>
            </w:rPr>
            <w:t>Onay</w:t>
          </w:r>
        </w:p>
      </w:tc>
    </w:tr>
    <w:tr w:rsidR="00463D68" w14:paraId="4283A60D" w14:textId="77777777" w:rsidTr="005D085B">
      <w:trPr>
        <w:trHeight w:val="855"/>
      </w:trPr>
      <w:tc>
        <w:tcPr>
          <w:tcW w:w="2184" w:type="pct"/>
          <w:vAlign w:val="bottom"/>
        </w:tcPr>
        <w:p w14:paraId="2FB4C639" w14:textId="77777777" w:rsidR="00463D68" w:rsidRPr="009E59E5" w:rsidRDefault="00463D68" w:rsidP="00463D68">
          <w:pPr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2816" w:type="pct"/>
          <w:vAlign w:val="bottom"/>
        </w:tcPr>
        <w:p w14:paraId="4525498E" w14:textId="77777777" w:rsidR="00463D68" w:rsidRPr="009E59E5" w:rsidRDefault="00463D68" w:rsidP="00463D68">
          <w:pPr>
            <w:jc w:val="center"/>
            <w:rPr>
              <w:b/>
              <w:bCs/>
              <w:sz w:val="20"/>
              <w:szCs w:val="20"/>
            </w:rPr>
          </w:pPr>
        </w:p>
      </w:tc>
    </w:tr>
  </w:tbl>
  <w:p w14:paraId="0CE7944C" w14:textId="77777777" w:rsidR="009D49C1" w:rsidRPr="00E31AAB" w:rsidRDefault="009D49C1">
    <w:pPr>
      <w:pStyle w:val="Altbilgi"/>
      <w:rPr>
        <w:sz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47" w:type="pct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24"/>
      <w:gridCol w:w="5834"/>
    </w:tblGrid>
    <w:tr w:rsidR="00463D68" w14:paraId="154D1B04" w14:textId="77777777" w:rsidTr="005D085B">
      <w:trPr>
        <w:cantSplit/>
        <w:trHeight w:val="553"/>
      </w:trPr>
      <w:tc>
        <w:tcPr>
          <w:tcW w:w="2184" w:type="pct"/>
          <w:shd w:val="clear" w:color="auto" w:fill="E2EFD9" w:themeFill="accent6" w:themeFillTint="33"/>
          <w:vAlign w:val="center"/>
        </w:tcPr>
        <w:p w14:paraId="5E0FDECA" w14:textId="77777777" w:rsidR="00463D68" w:rsidRDefault="00463D68" w:rsidP="00463D68">
          <w:pPr>
            <w:jc w:val="center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Hazırlayan</w:t>
          </w:r>
        </w:p>
      </w:tc>
      <w:tc>
        <w:tcPr>
          <w:tcW w:w="2816" w:type="pct"/>
          <w:shd w:val="clear" w:color="auto" w:fill="E2EFD9" w:themeFill="accent6" w:themeFillTint="33"/>
          <w:vAlign w:val="center"/>
        </w:tcPr>
        <w:p w14:paraId="21E2CFDD" w14:textId="77777777" w:rsidR="00463D68" w:rsidRPr="00EA2FD2" w:rsidRDefault="00463D68" w:rsidP="00463D6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Verdana" w:hAnsi="Verdana" w:cs="Arial"/>
              <w:color w:val="000000"/>
              <w:sz w:val="20"/>
            </w:rPr>
          </w:pPr>
          <w:r w:rsidRPr="00EA2FD2">
            <w:rPr>
              <w:rFonts w:ascii="Verdana" w:hAnsi="Verdana" w:cs="Arial"/>
              <w:color w:val="000000"/>
              <w:sz w:val="20"/>
            </w:rPr>
            <w:t>Onay</w:t>
          </w:r>
        </w:p>
      </w:tc>
    </w:tr>
    <w:tr w:rsidR="00463D68" w14:paraId="50A8B7A1" w14:textId="77777777" w:rsidTr="005D085B">
      <w:trPr>
        <w:trHeight w:val="855"/>
      </w:trPr>
      <w:tc>
        <w:tcPr>
          <w:tcW w:w="2184" w:type="pct"/>
          <w:vAlign w:val="bottom"/>
        </w:tcPr>
        <w:p w14:paraId="4A12381A" w14:textId="77777777" w:rsidR="00463D68" w:rsidRPr="009E59E5" w:rsidRDefault="00463D68" w:rsidP="00463D68">
          <w:pPr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2816" w:type="pct"/>
          <w:vAlign w:val="bottom"/>
        </w:tcPr>
        <w:p w14:paraId="37FF1A82" w14:textId="77777777" w:rsidR="00463D68" w:rsidRPr="009E59E5" w:rsidRDefault="00463D68" w:rsidP="00463D68">
          <w:pPr>
            <w:jc w:val="center"/>
            <w:rPr>
              <w:b/>
              <w:bCs/>
              <w:sz w:val="20"/>
              <w:szCs w:val="20"/>
            </w:rPr>
          </w:pPr>
        </w:p>
      </w:tc>
    </w:tr>
  </w:tbl>
  <w:p w14:paraId="66AE0CF2" w14:textId="77777777" w:rsidR="00C73408" w:rsidRDefault="00C734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E101A" w14:textId="77777777" w:rsidR="001A0DD0" w:rsidRPr="00E643E4" w:rsidRDefault="001A0DD0" w:rsidP="00480040">
      <w:r>
        <w:separator/>
      </w:r>
    </w:p>
    <w:p w14:paraId="630C7BE0" w14:textId="77777777" w:rsidR="001A0DD0" w:rsidRDefault="001A0DD0"/>
  </w:footnote>
  <w:footnote w:type="continuationSeparator" w:id="0">
    <w:p w14:paraId="23B3D083" w14:textId="77777777" w:rsidR="001A0DD0" w:rsidRPr="00E643E4" w:rsidRDefault="001A0DD0" w:rsidP="00480040">
      <w:r>
        <w:continuationSeparator/>
      </w:r>
    </w:p>
    <w:p w14:paraId="4452EBA9" w14:textId="77777777" w:rsidR="001A0DD0" w:rsidRDefault="001A0D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47" w:type="pct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1"/>
      <w:gridCol w:w="733"/>
      <w:gridCol w:w="733"/>
      <w:gridCol w:w="720"/>
      <w:gridCol w:w="746"/>
      <w:gridCol w:w="734"/>
      <w:gridCol w:w="734"/>
      <w:gridCol w:w="734"/>
      <w:gridCol w:w="734"/>
      <w:gridCol w:w="734"/>
      <w:gridCol w:w="734"/>
      <w:gridCol w:w="734"/>
      <w:gridCol w:w="734"/>
      <w:gridCol w:w="823"/>
    </w:tblGrid>
    <w:tr w:rsidR="00463D68" w14:paraId="5EA4DBDF" w14:textId="77777777" w:rsidTr="005D085B">
      <w:trPr>
        <w:cantSplit/>
        <w:trHeight w:val="20"/>
      </w:trPr>
      <w:tc>
        <w:tcPr>
          <w:tcW w:w="2835" w:type="dxa"/>
          <w:gridSpan w:val="4"/>
          <w:vMerge w:val="restart"/>
          <w:vAlign w:val="center"/>
        </w:tcPr>
        <w:p w14:paraId="27B993E3" w14:textId="5E62C8C3" w:rsidR="00463D68" w:rsidRDefault="00025DEB" w:rsidP="00463D68">
          <w:pPr>
            <w:jc w:val="center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1D0481F6" wp14:editId="5BC12D6C">
                <wp:extent cx="1783080" cy="609600"/>
                <wp:effectExtent l="0" t="0" r="762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308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7" w:type="dxa"/>
          <w:gridSpan w:val="5"/>
          <w:vMerge w:val="restart"/>
          <w:vAlign w:val="center"/>
        </w:tcPr>
        <w:p w14:paraId="156B20BE" w14:textId="77777777" w:rsidR="00463D68" w:rsidRDefault="00463D68" w:rsidP="00463D68">
          <w:pPr>
            <w:jc w:val="center"/>
            <w:rPr>
              <w:b/>
              <w:bCs/>
              <w:sz w:val="28"/>
              <w:szCs w:val="28"/>
            </w:rPr>
          </w:pPr>
        </w:p>
        <w:p w14:paraId="49D3D21E" w14:textId="497C1E1E" w:rsidR="00463D68" w:rsidRPr="00614989" w:rsidRDefault="00463D68" w:rsidP="00463D68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BGYS POLİTİKASI</w:t>
          </w:r>
        </w:p>
        <w:p w14:paraId="5E30B279" w14:textId="77777777" w:rsidR="00463D68" w:rsidRPr="00AD5667" w:rsidRDefault="00463D68" w:rsidP="00463D68">
          <w:pPr>
            <w:jc w:val="center"/>
          </w:pPr>
        </w:p>
      </w:tc>
      <w:tc>
        <w:tcPr>
          <w:tcW w:w="1426" w:type="dxa"/>
          <w:gridSpan w:val="2"/>
          <w:vAlign w:val="center"/>
        </w:tcPr>
        <w:p w14:paraId="0D3BA32D" w14:textId="77777777" w:rsidR="00463D68" w:rsidRPr="00632887" w:rsidRDefault="00463D68" w:rsidP="00463D68">
          <w:pPr>
            <w:rPr>
              <w:sz w:val="20"/>
            </w:rPr>
          </w:pPr>
          <w:r w:rsidRPr="00632887">
            <w:rPr>
              <w:sz w:val="20"/>
            </w:rPr>
            <w:t>Doküman No</w:t>
          </w:r>
        </w:p>
      </w:tc>
      <w:tc>
        <w:tcPr>
          <w:tcW w:w="2226" w:type="dxa"/>
          <w:gridSpan w:val="3"/>
          <w:vAlign w:val="center"/>
        </w:tcPr>
        <w:p w14:paraId="43EFB94F" w14:textId="2A8CCBA4" w:rsidR="00463D68" w:rsidRPr="00632887" w:rsidRDefault="00364EC2" w:rsidP="00463D68">
          <w:pPr>
            <w:jc w:val="center"/>
            <w:rPr>
              <w:sz w:val="20"/>
            </w:rPr>
          </w:pPr>
          <w:proofErr w:type="gramStart"/>
          <w:r>
            <w:rPr>
              <w:rFonts w:cs="Arial"/>
              <w:bCs/>
              <w:sz w:val="20"/>
              <w:szCs w:val="52"/>
            </w:rPr>
            <w:t>BGYS.EK</w:t>
          </w:r>
          <w:proofErr w:type="gramEnd"/>
          <w:r>
            <w:rPr>
              <w:rFonts w:cs="Arial"/>
              <w:bCs/>
              <w:sz w:val="20"/>
              <w:szCs w:val="52"/>
            </w:rPr>
            <w:t>.01-03</w:t>
          </w:r>
        </w:p>
      </w:tc>
    </w:tr>
    <w:tr w:rsidR="00463D68" w14:paraId="26DA16D6" w14:textId="77777777" w:rsidTr="005D085B">
      <w:trPr>
        <w:cantSplit/>
        <w:trHeight w:val="20"/>
      </w:trPr>
      <w:tc>
        <w:tcPr>
          <w:tcW w:w="2835" w:type="dxa"/>
          <w:gridSpan w:val="4"/>
          <w:vMerge/>
          <w:vAlign w:val="center"/>
        </w:tcPr>
        <w:p w14:paraId="7593E17C" w14:textId="77777777" w:rsidR="00463D68" w:rsidRDefault="00463D68" w:rsidP="00463D68">
          <w:pPr>
            <w:jc w:val="center"/>
            <w:rPr>
              <w:rFonts w:ascii="Verdana" w:hAnsi="Verdana"/>
            </w:rPr>
          </w:pPr>
        </w:p>
      </w:tc>
      <w:tc>
        <w:tcPr>
          <w:tcW w:w="3577" w:type="dxa"/>
          <w:gridSpan w:val="5"/>
          <w:vMerge/>
          <w:vAlign w:val="center"/>
        </w:tcPr>
        <w:p w14:paraId="453E4C54" w14:textId="77777777" w:rsidR="00463D68" w:rsidRPr="00167419" w:rsidRDefault="00463D68" w:rsidP="00463D68">
          <w:pPr>
            <w:jc w:val="center"/>
            <w:rPr>
              <w:b/>
              <w:bCs/>
              <w:sz w:val="20"/>
            </w:rPr>
          </w:pPr>
        </w:p>
      </w:tc>
      <w:tc>
        <w:tcPr>
          <w:tcW w:w="1426" w:type="dxa"/>
          <w:gridSpan w:val="2"/>
          <w:vAlign w:val="center"/>
        </w:tcPr>
        <w:p w14:paraId="02031D25" w14:textId="77777777" w:rsidR="00463D68" w:rsidRPr="00632887" w:rsidRDefault="00463D68" w:rsidP="00463D68">
          <w:pPr>
            <w:rPr>
              <w:sz w:val="20"/>
            </w:rPr>
          </w:pPr>
          <w:r w:rsidRPr="00632887">
            <w:rPr>
              <w:sz w:val="20"/>
            </w:rPr>
            <w:t>Revizyon No</w:t>
          </w:r>
        </w:p>
      </w:tc>
      <w:tc>
        <w:tcPr>
          <w:tcW w:w="2226" w:type="dxa"/>
          <w:gridSpan w:val="3"/>
          <w:vAlign w:val="center"/>
        </w:tcPr>
        <w:p w14:paraId="4C81B3C3" w14:textId="25631655" w:rsidR="00463D68" w:rsidRPr="00632887" w:rsidRDefault="00364EC2" w:rsidP="00463D68">
          <w:pPr>
            <w:jc w:val="center"/>
            <w:rPr>
              <w:sz w:val="20"/>
            </w:rPr>
          </w:pPr>
          <w:r>
            <w:rPr>
              <w:sz w:val="20"/>
            </w:rPr>
            <w:t>00</w:t>
          </w:r>
        </w:p>
      </w:tc>
    </w:tr>
    <w:tr w:rsidR="00463D68" w14:paraId="5619DAED" w14:textId="77777777" w:rsidTr="005D085B">
      <w:trPr>
        <w:cantSplit/>
        <w:trHeight w:val="20"/>
      </w:trPr>
      <w:tc>
        <w:tcPr>
          <w:tcW w:w="2835" w:type="dxa"/>
          <w:gridSpan w:val="4"/>
          <w:vMerge/>
          <w:vAlign w:val="center"/>
        </w:tcPr>
        <w:p w14:paraId="17AAD5CE" w14:textId="77777777" w:rsidR="00463D68" w:rsidRDefault="00463D68" w:rsidP="00463D68">
          <w:pPr>
            <w:jc w:val="center"/>
            <w:rPr>
              <w:rFonts w:ascii="Verdana" w:hAnsi="Verdana"/>
            </w:rPr>
          </w:pPr>
        </w:p>
      </w:tc>
      <w:tc>
        <w:tcPr>
          <w:tcW w:w="3577" w:type="dxa"/>
          <w:gridSpan w:val="5"/>
          <w:vMerge/>
          <w:vAlign w:val="center"/>
        </w:tcPr>
        <w:p w14:paraId="0FD8ECF2" w14:textId="77777777" w:rsidR="00463D68" w:rsidRPr="00167419" w:rsidRDefault="00463D68" w:rsidP="00463D68">
          <w:pPr>
            <w:jc w:val="center"/>
            <w:rPr>
              <w:b/>
              <w:bCs/>
              <w:sz w:val="20"/>
            </w:rPr>
          </w:pPr>
        </w:p>
      </w:tc>
      <w:tc>
        <w:tcPr>
          <w:tcW w:w="1426" w:type="dxa"/>
          <w:gridSpan w:val="2"/>
          <w:vAlign w:val="center"/>
        </w:tcPr>
        <w:p w14:paraId="1006C0BB" w14:textId="77777777" w:rsidR="00463D68" w:rsidRPr="00632887" w:rsidRDefault="00463D68" w:rsidP="00463D68">
          <w:pPr>
            <w:rPr>
              <w:sz w:val="20"/>
            </w:rPr>
          </w:pPr>
          <w:r w:rsidRPr="00632887">
            <w:rPr>
              <w:sz w:val="20"/>
            </w:rPr>
            <w:t>Yürürlük Tarihi</w:t>
          </w:r>
        </w:p>
      </w:tc>
      <w:tc>
        <w:tcPr>
          <w:tcW w:w="2226" w:type="dxa"/>
          <w:gridSpan w:val="3"/>
          <w:vAlign w:val="center"/>
        </w:tcPr>
        <w:p w14:paraId="6E1C7DFA" w14:textId="5E28FAE0" w:rsidR="00463D68" w:rsidRPr="00632887" w:rsidRDefault="00364EC2" w:rsidP="00463D68">
          <w:pPr>
            <w:rPr>
              <w:sz w:val="20"/>
            </w:rPr>
          </w:pPr>
          <w:r>
            <w:rPr>
              <w:sz w:val="20"/>
            </w:rPr>
            <w:t>01.11.2023</w:t>
          </w:r>
        </w:p>
      </w:tc>
    </w:tr>
    <w:tr w:rsidR="00463D68" w14:paraId="5FD27988" w14:textId="77777777" w:rsidTr="005D085B">
      <w:trPr>
        <w:cantSplit/>
        <w:trHeight w:val="20"/>
      </w:trPr>
      <w:tc>
        <w:tcPr>
          <w:tcW w:w="2835" w:type="dxa"/>
          <w:gridSpan w:val="4"/>
          <w:vMerge/>
          <w:vAlign w:val="center"/>
        </w:tcPr>
        <w:p w14:paraId="38F0A0B9" w14:textId="77777777" w:rsidR="00463D68" w:rsidRDefault="00463D68" w:rsidP="00463D68">
          <w:pPr>
            <w:jc w:val="center"/>
            <w:rPr>
              <w:rFonts w:ascii="Verdana" w:hAnsi="Verdana"/>
            </w:rPr>
          </w:pPr>
        </w:p>
      </w:tc>
      <w:tc>
        <w:tcPr>
          <w:tcW w:w="3577" w:type="dxa"/>
          <w:gridSpan w:val="5"/>
          <w:vMerge/>
          <w:vAlign w:val="center"/>
        </w:tcPr>
        <w:p w14:paraId="02529EE5" w14:textId="77777777" w:rsidR="00463D68" w:rsidRPr="00167419" w:rsidRDefault="00463D68" w:rsidP="00463D68">
          <w:pPr>
            <w:jc w:val="center"/>
            <w:rPr>
              <w:b/>
              <w:bCs/>
              <w:sz w:val="20"/>
            </w:rPr>
          </w:pPr>
        </w:p>
      </w:tc>
      <w:tc>
        <w:tcPr>
          <w:tcW w:w="1426" w:type="dxa"/>
          <w:gridSpan w:val="2"/>
          <w:vAlign w:val="center"/>
        </w:tcPr>
        <w:p w14:paraId="36A667D2" w14:textId="77777777" w:rsidR="00463D68" w:rsidRPr="00632887" w:rsidRDefault="00463D68" w:rsidP="00463D68">
          <w:pPr>
            <w:rPr>
              <w:sz w:val="20"/>
            </w:rPr>
          </w:pPr>
          <w:r w:rsidRPr="00632887">
            <w:rPr>
              <w:sz w:val="20"/>
            </w:rPr>
            <w:t>Sayfa No</w:t>
          </w:r>
        </w:p>
      </w:tc>
      <w:tc>
        <w:tcPr>
          <w:tcW w:w="2226" w:type="dxa"/>
          <w:gridSpan w:val="3"/>
          <w:vAlign w:val="center"/>
        </w:tcPr>
        <w:p w14:paraId="28E9B8B6" w14:textId="77777777" w:rsidR="00463D68" w:rsidRPr="00632887" w:rsidRDefault="00463D68" w:rsidP="00463D68">
          <w:pPr>
            <w:jc w:val="center"/>
            <w:rPr>
              <w:rStyle w:val="SayfaNumaras"/>
            </w:rPr>
          </w:pPr>
        </w:p>
        <w:p w14:paraId="295FEB4C" w14:textId="77777777" w:rsidR="00463D68" w:rsidRPr="00632887" w:rsidRDefault="00463D68" w:rsidP="00463D68">
          <w:pPr>
            <w:rPr>
              <w:sz w:val="20"/>
            </w:rPr>
          </w:pPr>
        </w:p>
      </w:tc>
    </w:tr>
    <w:tr w:rsidR="00463D68" w14:paraId="7D3F7511" w14:textId="77777777" w:rsidTr="005D085B">
      <w:trPr>
        <w:cantSplit/>
        <w:trHeight w:val="20"/>
      </w:trPr>
      <w:tc>
        <w:tcPr>
          <w:tcW w:w="2835" w:type="dxa"/>
          <w:gridSpan w:val="4"/>
          <w:vMerge/>
          <w:vAlign w:val="center"/>
        </w:tcPr>
        <w:p w14:paraId="288D35B7" w14:textId="77777777" w:rsidR="00463D68" w:rsidRDefault="00463D68" w:rsidP="00463D68">
          <w:pPr>
            <w:jc w:val="center"/>
            <w:rPr>
              <w:rFonts w:ascii="Verdana" w:hAnsi="Verdana"/>
            </w:rPr>
          </w:pPr>
        </w:p>
      </w:tc>
      <w:tc>
        <w:tcPr>
          <w:tcW w:w="3577" w:type="dxa"/>
          <w:gridSpan w:val="5"/>
          <w:vMerge/>
          <w:vAlign w:val="center"/>
        </w:tcPr>
        <w:p w14:paraId="4C52891E" w14:textId="77777777" w:rsidR="00463D68" w:rsidRPr="00167419" w:rsidRDefault="00463D68" w:rsidP="00463D68">
          <w:pPr>
            <w:jc w:val="center"/>
          </w:pPr>
        </w:p>
      </w:tc>
      <w:tc>
        <w:tcPr>
          <w:tcW w:w="1426" w:type="dxa"/>
          <w:gridSpan w:val="2"/>
          <w:vAlign w:val="center"/>
        </w:tcPr>
        <w:p w14:paraId="1563235C" w14:textId="77777777" w:rsidR="00463D68" w:rsidRPr="00632887" w:rsidRDefault="00463D68" w:rsidP="00463D68">
          <w:pPr>
            <w:rPr>
              <w:sz w:val="20"/>
            </w:rPr>
          </w:pPr>
        </w:p>
      </w:tc>
      <w:tc>
        <w:tcPr>
          <w:tcW w:w="2226" w:type="dxa"/>
          <w:gridSpan w:val="3"/>
          <w:vAlign w:val="center"/>
        </w:tcPr>
        <w:p w14:paraId="175043A3" w14:textId="77777777" w:rsidR="00463D68" w:rsidRPr="00632887" w:rsidRDefault="00463D68" w:rsidP="00463D68">
          <w:pPr>
            <w:suppressLineNumbers/>
            <w:jc w:val="center"/>
            <w:rPr>
              <w:sz w:val="20"/>
            </w:rPr>
          </w:pPr>
          <w:r w:rsidRPr="001D04DC">
            <w:rPr>
              <w:sz w:val="16"/>
              <w:szCs w:val="16"/>
            </w:rPr>
            <w:t>Gizli</w:t>
          </w:r>
        </w:p>
      </w:tc>
    </w:tr>
    <w:tr w:rsidR="00463D68" w:rsidRPr="001D04DC" w14:paraId="17C9DAC1" w14:textId="77777777" w:rsidTr="005D085B">
      <w:trPr>
        <w:cantSplit/>
        <w:trHeight w:val="20"/>
      </w:trPr>
      <w:tc>
        <w:tcPr>
          <w:tcW w:w="711" w:type="dxa"/>
          <w:vAlign w:val="center"/>
        </w:tcPr>
        <w:p w14:paraId="067AF781" w14:textId="77777777" w:rsidR="00463D68" w:rsidRPr="001D04DC" w:rsidRDefault="00463D68" w:rsidP="00463D68">
          <w:pPr>
            <w:jc w:val="center"/>
            <w:rPr>
              <w:sz w:val="16"/>
              <w:szCs w:val="16"/>
            </w:rPr>
          </w:pPr>
        </w:p>
      </w:tc>
      <w:tc>
        <w:tcPr>
          <w:tcW w:w="712" w:type="dxa"/>
          <w:vAlign w:val="center"/>
        </w:tcPr>
        <w:p w14:paraId="3675B9C0" w14:textId="77777777" w:rsidR="00463D68" w:rsidRPr="001D04DC" w:rsidRDefault="00463D68" w:rsidP="00463D68">
          <w:pPr>
            <w:jc w:val="center"/>
            <w:rPr>
              <w:sz w:val="16"/>
              <w:szCs w:val="16"/>
            </w:rPr>
          </w:pPr>
          <w:r w:rsidRPr="001D04DC">
            <w:rPr>
              <w:sz w:val="16"/>
              <w:szCs w:val="16"/>
            </w:rPr>
            <w:t>Çok Gizli</w:t>
          </w:r>
        </w:p>
      </w:tc>
      <w:tc>
        <w:tcPr>
          <w:tcW w:w="712" w:type="dxa"/>
          <w:vAlign w:val="center"/>
        </w:tcPr>
        <w:p w14:paraId="5D63C2D4" w14:textId="77777777" w:rsidR="00463D68" w:rsidRPr="001D04DC" w:rsidRDefault="00463D68" w:rsidP="00463D68">
          <w:pPr>
            <w:jc w:val="center"/>
            <w:rPr>
              <w:sz w:val="16"/>
              <w:szCs w:val="16"/>
            </w:rPr>
          </w:pPr>
        </w:p>
      </w:tc>
      <w:tc>
        <w:tcPr>
          <w:tcW w:w="700" w:type="dxa"/>
          <w:vAlign w:val="center"/>
        </w:tcPr>
        <w:p w14:paraId="5736352D" w14:textId="77777777" w:rsidR="00463D68" w:rsidRPr="001D04DC" w:rsidRDefault="00463D68" w:rsidP="00463D68">
          <w:pPr>
            <w:jc w:val="center"/>
            <w:rPr>
              <w:sz w:val="16"/>
              <w:szCs w:val="16"/>
            </w:rPr>
          </w:pPr>
          <w:r w:rsidRPr="001D04DC">
            <w:rPr>
              <w:sz w:val="16"/>
              <w:szCs w:val="16"/>
            </w:rPr>
            <w:t>Gizli</w:t>
          </w:r>
        </w:p>
      </w:tc>
      <w:tc>
        <w:tcPr>
          <w:tcW w:w="725" w:type="dxa"/>
          <w:vAlign w:val="center"/>
        </w:tcPr>
        <w:p w14:paraId="55A2EA58" w14:textId="77777777" w:rsidR="00463D68" w:rsidRPr="001D04DC" w:rsidRDefault="00463D68" w:rsidP="00463D68">
          <w:pPr>
            <w:jc w:val="center"/>
            <w:rPr>
              <w:sz w:val="16"/>
              <w:szCs w:val="16"/>
            </w:rPr>
          </w:pPr>
          <w:proofErr w:type="gramStart"/>
          <w:r>
            <w:rPr>
              <w:sz w:val="16"/>
              <w:szCs w:val="16"/>
            </w:rPr>
            <w:t>x</w:t>
          </w:r>
          <w:proofErr w:type="gramEnd"/>
        </w:p>
      </w:tc>
      <w:tc>
        <w:tcPr>
          <w:tcW w:w="713" w:type="dxa"/>
          <w:vAlign w:val="center"/>
        </w:tcPr>
        <w:p w14:paraId="66051A7E" w14:textId="77777777" w:rsidR="00463D68" w:rsidRPr="001D04DC" w:rsidRDefault="00463D68" w:rsidP="00463D68">
          <w:pPr>
            <w:jc w:val="center"/>
            <w:rPr>
              <w:sz w:val="16"/>
              <w:szCs w:val="16"/>
            </w:rPr>
          </w:pPr>
          <w:r w:rsidRPr="001D04DC">
            <w:rPr>
              <w:sz w:val="16"/>
              <w:szCs w:val="16"/>
            </w:rPr>
            <w:t>Hizmete Özel</w:t>
          </w:r>
        </w:p>
      </w:tc>
      <w:tc>
        <w:tcPr>
          <w:tcW w:w="713" w:type="dxa"/>
          <w:vAlign w:val="center"/>
        </w:tcPr>
        <w:p w14:paraId="6CD63C85" w14:textId="77777777" w:rsidR="00463D68" w:rsidRPr="001D04DC" w:rsidRDefault="00463D68" w:rsidP="00463D68">
          <w:pPr>
            <w:jc w:val="center"/>
            <w:rPr>
              <w:sz w:val="16"/>
              <w:szCs w:val="16"/>
            </w:rPr>
          </w:pPr>
        </w:p>
      </w:tc>
      <w:tc>
        <w:tcPr>
          <w:tcW w:w="713" w:type="dxa"/>
          <w:vAlign w:val="center"/>
        </w:tcPr>
        <w:p w14:paraId="71DCB7F8" w14:textId="77777777" w:rsidR="00463D68" w:rsidRPr="001D04DC" w:rsidRDefault="00463D68" w:rsidP="00463D68">
          <w:pPr>
            <w:jc w:val="center"/>
            <w:rPr>
              <w:sz w:val="16"/>
              <w:szCs w:val="16"/>
            </w:rPr>
          </w:pPr>
          <w:r w:rsidRPr="001D04DC">
            <w:rPr>
              <w:sz w:val="16"/>
              <w:szCs w:val="16"/>
            </w:rPr>
            <w:t>Kişisel Öze</w:t>
          </w:r>
          <w:r>
            <w:rPr>
              <w:sz w:val="16"/>
              <w:szCs w:val="16"/>
            </w:rPr>
            <w:t>l</w:t>
          </w:r>
        </w:p>
      </w:tc>
      <w:tc>
        <w:tcPr>
          <w:tcW w:w="713" w:type="dxa"/>
          <w:vAlign w:val="center"/>
        </w:tcPr>
        <w:p w14:paraId="3B8A9676" w14:textId="77777777" w:rsidR="00463D68" w:rsidRPr="001D04DC" w:rsidRDefault="00463D68" w:rsidP="00463D68">
          <w:pPr>
            <w:jc w:val="center"/>
            <w:rPr>
              <w:sz w:val="16"/>
              <w:szCs w:val="16"/>
            </w:rPr>
          </w:pPr>
          <w:proofErr w:type="gramStart"/>
          <w:r>
            <w:rPr>
              <w:sz w:val="16"/>
              <w:szCs w:val="16"/>
            </w:rPr>
            <w:t>x</w:t>
          </w:r>
          <w:proofErr w:type="gramEnd"/>
        </w:p>
      </w:tc>
      <w:tc>
        <w:tcPr>
          <w:tcW w:w="713" w:type="dxa"/>
          <w:vAlign w:val="center"/>
        </w:tcPr>
        <w:p w14:paraId="4EBAFFF6" w14:textId="77777777" w:rsidR="00463D68" w:rsidRPr="001D04DC" w:rsidRDefault="00463D68" w:rsidP="00463D68">
          <w:pPr>
            <w:jc w:val="center"/>
            <w:rPr>
              <w:sz w:val="16"/>
              <w:szCs w:val="16"/>
            </w:rPr>
          </w:pPr>
        </w:p>
      </w:tc>
      <w:tc>
        <w:tcPr>
          <w:tcW w:w="713" w:type="dxa"/>
          <w:vAlign w:val="center"/>
        </w:tcPr>
        <w:p w14:paraId="76FA6B10" w14:textId="77777777" w:rsidR="00463D68" w:rsidRPr="001D04DC" w:rsidRDefault="00463D68" w:rsidP="00463D68">
          <w:pPr>
            <w:jc w:val="center"/>
            <w:rPr>
              <w:sz w:val="16"/>
              <w:szCs w:val="16"/>
            </w:rPr>
          </w:pPr>
        </w:p>
      </w:tc>
      <w:tc>
        <w:tcPr>
          <w:tcW w:w="713" w:type="dxa"/>
          <w:vAlign w:val="center"/>
        </w:tcPr>
        <w:p w14:paraId="7FEA37D3" w14:textId="77777777" w:rsidR="00463D68" w:rsidRPr="001D04DC" w:rsidRDefault="00463D68" w:rsidP="00463D68">
          <w:pPr>
            <w:jc w:val="center"/>
            <w:rPr>
              <w:sz w:val="16"/>
              <w:szCs w:val="16"/>
            </w:rPr>
          </w:pPr>
        </w:p>
      </w:tc>
      <w:tc>
        <w:tcPr>
          <w:tcW w:w="713" w:type="dxa"/>
          <w:vAlign w:val="center"/>
        </w:tcPr>
        <w:p w14:paraId="576C92F6" w14:textId="77777777" w:rsidR="00463D68" w:rsidRPr="001D04DC" w:rsidRDefault="00463D68" w:rsidP="00463D68">
          <w:pPr>
            <w:jc w:val="center"/>
            <w:rPr>
              <w:sz w:val="16"/>
              <w:szCs w:val="16"/>
            </w:rPr>
          </w:pPr>
        </w:p>
      </w:tc>
      <w:tc>
        <w:tcPr>
          <w:tcW w:w="800" w:type="dxa"/>
          <w:vAlign w:val="center"/>
        </w:tcPr>
        <w:p w14:paraId="7B4EC433" w14:textId="77777777" w:rsidR="00463D68" w:rsidRPr="001D04DC" w:rsidRDefault="00463D68" w:rsidP="00463D68">
          <w:pPr>
            <w:jc w:val="center"/>
            <w:rPr>
              <w:sz w:val="16"/>
              <w:szCs w:val="16"/>
            </w:rPr>
          </w:pPr>
        </w:p>
      </w:tc>
    </w:tr>
  </w:tbl>
  <w:p w14:paraId="279AE1E4" w14:textId="77777777" w:rsidR="00C73408" w:rsidRPr="00552DC3" w:rsidRDefault="00C73408" w:rsidP="00BB192B">
    <w:pPr>
      <w:pStyle w:val="stbilgi"/>
      <w:ind w:left="-142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5DB"/>
    <w:multiLevelType w:val="multilevel"/>
    <w:tmpl w:val="24E2471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tabs>
          <w:tab w:val="num" w:pos="1004"/>
        </w:tabs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b/>
      </w:rPr>
    </w:lvl>
  </w:abstractNum>
  <w:abstractNum w:abstractNumId="1">
    <w:nsid w:val="09A64DB4"/>
    <w:multiLevelType w:val="hybridMultilevel"/>
    <w:tmpl w:val="F320C0EC"/>
    <w:lvl w:ilvl="0" w:tplc="50A2D312">
      <w:start w:val="4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A3B2B27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9A4B7A"/>
    <w:multiLevelType w:val="multilevel"/>
    <w:tmpl w:val="883C06F4"/>
    <w:lvl w:ilvl="0">
      <w:start w:val="1"/>
      <w:numFmt w:val="bullet"/>
      <w:lvlText w:val="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tabs>
          <w:tab w:val="num" w:pos="1004"/>
        </w:tabs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b/>
      </w:rPr>
    </w:lvl>
  </w:abstractNum>
  <w:abstractNum w:abstractNumId="4">
    <w:nsid w:val="1AEB6176"/>
    <w:multiLevelType w:val="multilevel"/>
    <w:tmpl w:val="0EF6312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b/>
      </w:rPr>
    </w:lvl>
  </w:abstractNum>
  <w:abstractNum w:abstractNumId="5">
    <w:nsid w:val="1EB23F92"/>
    <w:multiLevelType w:val="multilevel"/>
    <w:tmpl w:val="24E2471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tabs>
          <w:tab w:val="num" w:pos="1004"/>
        </w:tabs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b/>
      </w:rPr>
    </w:lvl>
  </w:abstractNum>
  <w:abstractNum w:abstractNumId="6">
    <w:nsid w:val="20F6293F"/>
    <w:multiLevelType w:val="hybridMultilevel"/>
    <w:tmpl w:val="98988F4A"/>
    <w:lvl w:ilvl="0" w:tplc="7E260544">
      <w:start w:val="1"/>
      <w:numFmt w:val="decimal"/>
      <w:lvlText w:val="%1."/>
      <w:lvlJc w:val="left"/>
      <w:pPr>
        <w:tabs>
          <w:tab w:val="num" w:pos="1064"/>
        </w:tabs>
        <w:ind w:left="1064" w:hanging="4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44DA3"/>
    <w:multiLevelType w:val="hybridMultilevel"/>
    <w:tmpl w:val="50BE085E"/>
    <w:lvl w:ilvl="0" w:tplc="041F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8">
    <w:nsid w:val="271F1C5A"/>
    <w:multiLevelType w:val="hybridMultilevel"/>
    <w:tmpl w:val="98988F4A"/>
    <w:lvl w:ilvl="0" w:tplc="7E260544">
      <w:start w:val="1"/>
      <w:numFmt w:val="decimal"/>
      <w:lvlText w:val="%1."/>
      <w:lvlJc w:val="left"/>
      <w:pPr>
        <w:tabs>
          <w:tab w:val="num" w:pos="1064"/>
        </w:tabs>
        <w:ind w:left="1064" w:hanging="4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12618"/>
    <w:multiLevelType w:val="multilevel"/>
    <w:tmpl w:val="50B81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5861E18"/>
    <w:multiLevelType w:val="hybridMultilevel"/>
    <w:tmpl w:val="FB20AC40"/>
    <w:lvl w:ilvl="0" w:tplc="A4AAAB3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1F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1F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1F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1F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11">
    <w:nsid w:val="37696338"/>
    <w:multiLevelType w:val="hybridMultilevel"/>
    <w:tmpl w:val="222681D2"/>
    <w:lvl w:ilvl="0" w:tplc="533CBE3C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Tahoma" w:hAnsi="Tahoma" w:cs="Tahoma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17880"/>
    <w:multiLevelType w:val="multilevel"/>
    <w:tmpl w:val="24E2471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tabs>
          <w:tab w:val="num" w:pos="1004"/>
        </w:tabs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b/>
      </w:rPr>
    </w:lvl>
  </w:abstractNum>
  <w:abstractNum w:abstractNumId="13">
    <w:nsid w:val="3B31054E"/>
    <w:multiLevelType w:val="hybridMultilevel"/>
    <w:tmpl w:val="5B1A6A60"/>
    <w:lvl w:ilvl="0" w:tplc="041F0015">
      <w:start w:val="1"/>
      <w:numFmt w:val="upp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D85515A"/>
    <w:multiLevelType w:val="hybridMultilevel"/>
    <w:tmpl w:val="222681D2"/>
    <w:lvl w:ilvl="0" w:tplc="533CBE3C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Tahoma" w:hAnsi="Tahoma" w:cs="Tahoma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01EED"/>
    <w:multiLevelType w:val="hybridMultilevel"/>
    <w:tmpl w:val="389E67CE"/>
    <w:lvl w:ilvl="0" w:tplc="015C644E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Tahoma" w:hAnsi="Tahoma" w:cs="Tahoma" w:hint="default"/>
        <w:b/>
        <w:i w:val="0"/>
      </w:rPr>
    </w:lvl>
    <w:lvl w:ilvl="1" w:tplc="041F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F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F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>
    <w:nsid w:val="51BE2C4E"/>
    <w:multiLevelType w:val="hybridMultilevel"/>
    <w:tmpl w:val="F16EACA2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6705C31"/>
    <w:multiLevelType w:val="hybridMultilevel"/>
    <w:tmpl w:val="F0B87828"/>
    <w:lvl w:ilvl="0" w:tplc="3FC01CC4">
      <w:start w:val="6"/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cs="Times New Roman" w:hint="default"/>
      </w:rPr>
    </w:lvl>
    <w:lvl w:ilvl="3" w:tplc="041F000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cs="Times New Roman" w:hint="default"/>
      </w:rPr>
    </w:lvl>
    <w:lvl w:ilvl="4" w:tplc="041F0003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cs="Times New Roman" w:hint="default"/>
      </w:rPr>
    </w:lvl>
    <w:lvl w:ilvl="6" w:tplc="041F000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cs="Times New Roman" w:hint="default"/>
      </w:rPr>
    </w:lvl>
    <w:lvl w:ilvl="7" w:tplc="041F0003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cs="Times New Roman" w:hint="default"/>
      </w:rPr>
    </w:lvl>
  </w:abstractNum>
  <w:abstractNum w:abstractNumId="18">
    <w:nsid w:val="57D7251D"/>
    <w:multiLevelType w:val="hybridMultilevel"/>
    <w:tmpl w:val="222681D2"/>
    <w:lvl w:ilvl="0" w:tplc="533CBE3C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Tahoma" w:hAnsi="Tahoma" w:cs="Tahoma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BC41A9"/>
    <w:multiLevelType w:val="multilevel"/>
    <w:tmpl w:val="1FF686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F3E09E9"/>
    <w:multiLevelType w:val="multilevel"/>
    <w:tmpl w:val="041F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1">
    <w:nsid w:val="60C536F3"/>
    <w:multiLevelType w:val="hybridMultilevel"/>
    <w:tmpl w:val="6BDEC07A"/>
    <w:lvl w:ilvl="0" w:tplc="679059EE">
      <w:start w:val="3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662576B9"/>
    <w:multiLevelType w:val="hybridMultilevel"/>
    <w:tmpl w:val="D9AE8F96"/>
    <w:lvl w:ilvl="0" w:tplc="5114F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EB014A"/>
    <w:multiLevelType w:val="multilevel"/>
    <w:tmpl w:val="883C06F4"/>
    <w:lvl w:ilvl="0">
      <w:start w:val="1"/>
      <w:numFmt w:val="bullet"/>
      <w:lvlText w:val="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tabs>
          <w:tab w:val="num" w:pos="1004"/>
        </w:tabs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b/>
      </w:rPr>
    </w:lvl>
  </w:abstractNum>
  <w:abstractNum w:abstractNumId="24">
    <w:nsid w:val="6B597B8A"/>
    <w:multiLevelType w:val="multilevel"/>
    <w:tmpl w:val="883C06F4"/>
    <w:lvl w:ilvl="0">
      <w:start w:val="1"/>
      <w:numFmt w:val="bullet"/>
      <w:lvlText w:val="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tabs>
          <w:tab w:val="num" w:pos="1004"/>
        </w:tabs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b/>
      </w:rPr>
    </w:lvl>
  </w:abstractNum>
  <w:abstractNum w:abstractNumId="25">
    <w:nsid w:val="705536F2"/>
    <w:multiLevelType w:val="hybridMultilevel"/>
    <w:tmpl w:val="55587ED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EAF6212"/>
    <w:multiLevelType w:val="multilevel"/>
    <w:tmpl w:val="0AEECDC6"/>
    <w:lvl w:ilvl="0">
      <w:start w:val="1"/>
      <w:numFmt w:val="decimal"/>
      <w:pStyle w:val="Balk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tabs>
          <w:tab w:val="num" w:pos="1004"/>
        </w:tabs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b/>
      </w:rPr>
    </w:lvl>
  </w:abstractNum>
  <w:num w:numId="1">
    <w:abstractNumId w:val="4"/>
  </w:num>
  <w:num w:numId="2">
    <w:abstractNumId w:val="17"/>
  </w:num>
  <w:num w:numId="3">
    <w:abstractNumId w:val="1"/>
  </w:num>
  <w:num w:numId="4">
    <w:abstractNumId w:val="15"/>
  </w:num>
  <w:num w:numId="5">
    <w:abstractNumId w:val="10"/>
  </w:num>
  <w:num w:numId="6">
    <w:abstractNumId w:val="21"/>
  </w:num>
  <w:num w:numId="7">
    <w:abstractNumId w:val="18"/>
  </w:num>
  <w:num w:numId="8">
    <w:abstractNumId w:val="14"/>
  </w:num>
  <w:num w:numId="9">
    <w:abstractNumId w:val="11"/>
  </w:num>
  <w:num w:numId="10">
    <w:abstractNumId w:val="25"/>
  </w:num>
  <w:num w:numId="11">
    <w:abstractNumId w:val="13"/>
  </w:num>
  <w:num w:numId="12">
    <w:abstractNumId w:val="8"/>
  </w:num>
  <w:num w:numId="13">
    <w:abstractNumId w:val="6"/>
  </w:num>
  <w:num w:numId="14">
    <w:abstractNumId w:val="9"/>
  </w:num>
  <w:num w:numId="15">
    <w:abstractNumId w:val="20"/>
  </w:num>
  <w:num w:numId="16">
    <w:abstractNumId w:val="22"/>
  </w:num>
  <w:num w:numId="17">
    <w:abstractNumId w:val="5"/>
  </w:num>
  <w:num w:numId="18">
    <w:abstractNumId w:val="12"/>
  </w:num>
  <w:num w:numId="19">
    <w:abstractNumId w:val="0"/>
  </w:num>
  <w:num w:numId="20">
    <w:abstractNumId w:val="3"/>
  </w:num>
  <w:num w:numId="21">
    <w:abstractNumId w:val="26"/>
  </w:num>
  <w:num w:numId="22">
    <w:abstractNumId w:val="26"/>
  </w:num>
  <w:num w:numId="23">
    <w:abstractNumId w:val="26"/>
  </w:num>
  <w:num w:numId="24">
    <w:abstractNumId w:val="26"/>
  </w:num>
  <w:num w:numId="25">
    <w:abstractNumId w:val="26"/>
  </w:num>
  <w:num w:numId="26">
    <w:abstractNumId w:val="26"/>
  </w:num>
  <w:num w:numId="27">
    <w:abstractNumId w:val="23"/>
  </w:num>
  <w:num w:numId="28">
    <w:abstractNumId w:val="24"/>
  </w:num>
  <w:num w:numId="29">
    <w:abstractNumId w:val="19"/>
  </w:num>
  <w:num w:numId="30">
    <w:abstractNumId w:val="2"/>
  </w:num>
  <w:num w:numId="31">
    <w:abstractNumId w:val="16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40"/>
    <w:rsid w:val="000068B5"/>
    <w:rsid w:val="000075DF"/>
    <w:rsid w:val="0001526A"/>
    <w:rsid w:val="00025DEB"/>
    <w:rsid w:val="000824FB"/>
    <w:rsid w:val="00097D03"/>
    <w:rsid w:val="000C0223"/>
    <w:rsid w:val="000C1875"/>
    <w:rsid w:val="000C1BA3"/>
    <w:rsid w:val="000C5676"/>
    <w:rsid w:val="000E602A"/>
    <w:rsid w:val="00100904"/>
    <w:rsid w:val="00104824"/>
    <w:rsid w:val="001162A1"/>
    <w:rsid w:val="001336AD"/>
    <w:rsid w:val="001408B5"/>
    <w:rsid w:val="0015473C"/>
    <w:rsid w:val="00181224"/>
    <w:rsid w:val="00182E1B"/>
    <w:rsid w:val="00184FFA"/>
    <w:rsid w:val="001A0DD0"/>
    <w:rsid w:val="001A1ACE"/>
    <w:rsid w:val="001A7BE4"/>
    <w:rsid w:val="001B7AFE"/>
    <w:rsid w:val="001D5489"/>
    <w:rsid w:val="001E6548"/>
    <w:rsid w:val="001F4BBB"/>
    <w:rsid w:val="001F64F3"/>
    <w:rsid w:val="0020467A"/>
    <w:rsid w:val="0020616B"/>
    <w:rsid w:val="00225827"/>
    <w:rsid w:val="002271B3"/>
    <w:rsid w:val="00232940"/>
    <w:rsid w:val="00232EBC"/>
    <w:rsid w:val="00266BFC"/>
    <w:rsid w:val="00271F9A"/>
    <w:rsid w:val="00272DC2"/>
    <w:rsid w:val="0028122C"/>
    <w:rsid w:val="00295A41"/>
    <w:rsid w:val="002A3A97"/>
    <w:rsid w:val="002A6712"/>
    <w:rsid w:val="002B1AE1"/>
    <w:rsid w:val="002C715D"/>
    <w:rsid w:val="002D10D3"/>
    <w:rsid w:val="002D5DE0"/>
    <w:rsid w:val="002D68E3"/>
    <w:rsid w:val="002E43CE"/>
    <w:rsid w:val="00311322"/>
    <w:rsid w:val="00312F14"/>
    <w:rsid w:val="003361E8"/>
    <w:rsid w:val="00363E6A"/>
    <w:rsid w:val="00364EC2"/>
    <w:rsid w:val="003736F9"/>
    <w:rsid w:val="00375EEF"/>
    <w:rsid w:val="003830BB"/>
    <w:rsid w:val="0038602D"/>
    <w:rsid w:val="003921D8"/>
    <w:rsid w:val="00396600"/>
    <w:rsid w:val="003B0D01"/>
    <w:rsid w:val="003B67B9"/>
    <w:rsid w:val="003C75B2"/>
    <w:rsid w:val="003D34E9"/>
    <w:rsid w:val="00403C26"/>
    <w:rsid w:val="00420A6B"/>
    <w:rsid w:val="00423D33"/>
    <w:rsid w:val="004270E4"/>
    <w:rsid w:val="004270EA"/>
    <w:rsid w:val="004441DC"/>
    <w:rsid w:val="00462C55"/>
    <w:rsid w:val="00463D68"/>
    <w:rsid w:val="00480040"/>
    <w:rsid w:val="004809A3"/>
    <w:rsid w:val="0049030E"/>
    <w:rsid w:val="00491E77"/>
    <w:rsid w:val="004A4CA0"/>
    <w:rsid w:val="004E4B40"/>
    <w:rsid w:val="0050064C"/>
    <w:rsid w:val="00500AB6"/>
    <w:rsid w:val="005262F9"/>
    <w:rsid w:val="00527CFB"/>
    <w:rsid w:val="0053233E"/>
    <w:rsid w:val="005416FC"/>
    <w:rsid w:val="00543F8D"/>
    <w:rsid w:val="005504C0"/>
    <w:rsid w:val="00552DC3"/>
    <w:rsid w:val="00560E10"/>
    <w:rsid w:val="00563B93"/>
    <w:rsid w:val="005656D9"/>
    <w:rsid w:val="0057064C"/>
    <w:rsid w:val="00574522"/>
    <w:rsid w:val="00593400"/>
    <w:rsid w:val="005948B6"/>
    <w:rsid w:val="00595ED7"/>
    <w:rsid w:val="005A131A"/>
    <w:rsid w:val="005A64E2"/>
    <w:rsid w:val="005A75F3"/>
    <w:rsid w:val="005B4B39"/>
    <w:rsid w:val="005F405C"/>
    <w:rsid w:val="005F656F"/>
    <w:rsid w:val="0063205D"/>
    <w:rsid w:val="00650E65"/>
    <w:rsid w:val="00655968"/>
    <w:rsid w:val="00685810"/>
    <w:rsid w:val="006B30C6"/>
    <w:rsid w:val="006B540E"/>
    <w:rsid w:val="006C0D8C"/>
    <w:rsid w:val="006C229D"/>
    <w:rsid w:val="006E51A3"/>
    <w:rsid w:val="006E6BD4"/>
    <w:rsid w:val="00701237"/>
    <w:rsid w:val="007057CB"/>
    <w:rsid w:val="007106E6"/>
    <w:rsid w:val="00714C38"/>
    <w:rsid w:val="007170E8"/>
    <w:rsid w:val="007562C2"/>
    <w:rsid w:val="00763588"/>
    <w:rsid w:val="0079018C"/>
    <w:rsid w:val="0079103A"/>
    <w:rsid w:val="0079413B"/>
    <w:rsid w:val="007C7F91"/>
    <w:rsid w:val="007D701D"/>
    <w:rsid w:val="007E27A4"/>
    <w:rsid w:val="007E65B4"/>
    <w:rsid w:val="007F3877"/>
    <w:rsid w:val="00803E8E"/>
    <w:rsid w:val="0080481B"/>
    <w:rsid w:val="00820E14"/>
    <w:rsid w:val="008222B3"/>
    <w:rsid w:val="008269A2"/>
    <w:rsid w:val="00826D29"/>
    <w:rsid w:val="008518A8"/>
    <w:rsid w:val="00871814"/>
    <w:rsid w:val="00880E2C"/>
    <w:rsid w:val="008873CC"/>
    <w:rsid w:val="00892A8B"/>
    <w:rsid w:val="008A4405"/>
    <w:rsid w:val="008D06F6"/>
    <w:rsid w:val="008E0FD0"/>
    <w:rsid w:val="008E68F1"/>
    <w:rsid w:val="008F322E"/>
    <w:rsid w:val="008F5568"/>
    <w:rsid w:val="00901F14"/>
    <w:rsid w:val="00922A3E"/>
    <w:rsid w:val="00961411"/>
    <w:rsid w:val="009802D5"/>
    <w:rsid w:val="009C3C60"/>
    <w:rsid w:val="009D08E7"/>
    <w:rsid w:val="009D49C1"/>
    <w:rsid w:val="009D67A2"/>
    <w:rsid w:val="009F62B4"/>
    <w:rsid w:val="009F6366"/>
    <w:rsid w:val="00A01AAF"/>
    <w:rsid w:val="00A236BD"/>
    <w:rsid w:val="00A278E6"/>
    <w:rsid w:val="00A43587"/>
    <w:rsid w:val="00A67F40"/>
    <w:rsid w:val="00A737BE"/>
    <w:rsid w:val="00A83F8C"/>
    <w:rsid w:val="00A91BAE"/>
    <w:rsid w:val="00AA2123"/>
    <w:rsid w:val="00AB0560"/>
    <w:rsid w:val="00AB2C53"/>
    <w:rsid w:val="00AB7FA7"/>
    <w:rsid w:val="00AD0D54"/>
    <w:rsid w:val="00AE7708"/>
    <w:rsid w:val="00AF0E1D"/>
    <w:rsid w:val="00AF3E40"/>
    <w:rsid w:val="00B13E11"/>
    <w:rsid w:val="00B20B76"/>
    <w:rsid w:val="00B350E2"/>
    <w:rsid w:val="00B55A5E"/>
    <w:rsid w:val="00B652F9"/>
    <w:rsid w:val="00B7279F"/>
    <w:rsid w:val="00B76EB0"/>
    <w:rsid w:val="00B878BC"/>
    <w:rsid w:val="00B9293F"/>
    <w:rsid w:val="00B94325"/>
    <w:rsid w:val="00BB192B"/>
    <w:rsid w:val="00BC100A"/>
    <w:rsid w:val="00BD43B0"/>
    <w:rsid w:val="00BF0913"/>
    <w:rsid w:val="00BF7785"/>
    <w:rsid w:val="00C00F9F"/>
    <w:rsid w:val="00C113DE"/>
    <w:rsid w:val="00C13A73"/>
    <w:rsid w:val="00C25450"/>
    <w:rsid w:val="00C25FF5"/>
    <w:rsid w:val="00C2612B"/>
    <w:rsid w:val="00C52EE8"/>
    <w:rsid w:val="00C54196"/>
    <w:rsid w:val="00C67409"/>
    <w:rsid w:val="00C73408"/>
    <w:rsid w:val="00C77829"/>
    <w:rsid w:val="00C93660"/>
    <w:rsid w:val="00CA2E1A"/>
    <w:rsid w:val="00CB4BF4"/>
    <w:rsid w:val="00CB74F9"/>
    <w:rsid w:val="00CC4BC0"/>
    <w:rsid w:val="00CC54A4"/>
    <w:rsid w:val="00D05865"/>
    <w:rsid w:val="00D167E8"/>
    <w:rsid w:val="00D40DF3"/>
    <w:rsid w:val="00D47F25"/>
    <w:rsid w:val="00D56510"/>
    <w:rsid w:val="00D610AD"/>
    <w:rsid w:val="00D90199"/>
    <w:rsid w:val="00DA6D91"/>
    <w:rsid w:val="00DB37CD"/>
    <w:rsid w:val="00DD4ED2"/>
    <w:rsid w:val="00DD587C"/>
    <w:rsid w:val="00DE39B7"/>
    <w:rsid w:val="00DE4A5E"/>
    <w:rsid w:val="00E05225"/>
    <w:rsid w:val="00E067C6"/>
    <w:rsid w:val="00E11B1F"/>
    <w:rsid w:val="00E31AAB"/>
    <w:rsid w:val="00E50CE0"/>
    <w:rsid w:val="00E51B9D"/>
    <w:rsid w:val="00E72D2C"/>
    <w:rsid w:val="00E75711"/>
    <w:rsid w:val="00E758AD"/>
    <w:rsid w:val="00E807B7"/>
    <w:rsid w:val="00E8093A"/>
    <w:rsid w:val="00E87C52"/>
    <w:rsid w:val="00EA0A31"/>
    <w:rsid w:val="00EB69A7"/>
    <w:rsid w:val="00EE3715"/>
    <w:rsid w:val="00EE6E37"/>
    <w:rsid w:val="00F07A68"/>
    <w:rsid w:val="00F15548"/>
    <w:rsid w:val="00F2084E"/>
    <w:rsid w:val="00F211C1"/>
    <w:rsid w:val="00F21BCC"/>
    <w:rsid w:val="00F30FE4"/>
    <w:rsid w:val="00F50EB9"/>
    <w:rsid w:val="00F528C7"/>
    <w:rsid w:val="00F672CB"/>
    <w:rsid w:val="00F705E0"/>
    <w:rsid w:val="00F74F35"/>
    <w:rsid w:val="00F83427"/>
    <w:rsid w:val="00F97CDE"/>
    <w:rsid w:val="00FA18F3"/>
    <w:rsid w:val="00FB228F"/>
    <w:rsid w:val="00FB243C"/>
    <w:rsid w:val="00FB2497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06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5B4"/>
    <w:pPr>
      <w:spacing w:line="360" w:lineRule="auto"/>
      <w:jc w:val="both"/>
    </w:pPr>
    <w:rPr>
      <w:rFonts w:ascii="Arial" w:eastAsia="Times New Roman" w:hAnsi="Arial"/>
      <w:sz w:val="22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E65B4"/>
    <w:pPr>
      <w:keepNext/>
      <w:keepLines/>
      <w:numPr>
        <w:numId w:val="21"/>
      </w:numPr>
      <w:spacing w:before="240" w:after="120"/>
      <w:outlineLvl w:val="0"/>
    </w:pPr>
    <w:rPr>
      <w:b/>
      <w:bCs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E65B4"/>
    <w:pPr>
      <w:keepNext/>
      <w:keepLines/>
      <w:spacing w:before="200"/>
      <w:ind w:left="708"/>
      <w:outlineLvl w:val="1"/>
    </w:pPr>
    <w:rPr>
      <w:b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800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480040"/>
  </w:style>
  <w:style w:type="paragraph" w:styleId="Altbilgi">
    <w:name w:val="footer"/>
    <w:basedOn w:val="Normal"/>
    <w:link w:val="AltbilgiChar"/>
    <w:unhideWhenUsed/>
    <w:rsid w:val="004800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480040"/>
  </w:style>
  <w:style w:type="character" w:styleId="SayfaNumaras">
    <w:name w:val="page number"/>
    <w:basedOn w:val="VarsaylanParagrafYazTipi"/>
    <w:rsid w:val="00480040"/>
  </w:style>
  <w:style w:type="paragraph" w:styleId="BalonMetni">
    <w:name w:val="Balloon Text"/>
    <w:basedOn w:val="Normal"/>
    <w:link w:val="BalonMetniChar"/>
    <w:uiPriority w:val="99"/>
    <w:semiHidden/>
    <w:unhideWhenUsed/>
    <w:rsid w:val="0048004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004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800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5A41"/>
    <w:pPr>
      <w:ind w:left="720"/>
      <w:contextualSpacing/>
    </w:pPr>
  </w:style>
  <w:style w:type="character" w:customStyle="1" w:styleId="Balk1Char">
    <w:name w:val="Başlık 1 Char"/>
    <w:link w:val="Balk1"/>
    <w:uiPriority w:val="9"/>
    <w:rsid w:val="007E65B4"/>
    <w:rPr>
      <w:rFonts w:ascii="Arial" w:eastAsia="Times New Roman" w:hAnsi="Arial" w:cs="Times New Roman"/>
      <w:b/>
      <w:bCs/>
      <w:sz w:val="24"/>
      <w:szCs w:val="28"/>
      <w:lang w:eastAsia="tr-TR"/>
    </w:rPr>
  </w:style>
  <w:style w:type="character" w:customStyle="1" w:styleId="Balk2Char">
    <w:name w:val="Başlık 2 Char"/>
    <w:link w:val="Balk2"/>
    <w:uiPriority w:val="9"/>
    <w:rsid w:val="007E65B4"/>
    <w:rPr>
      <w:rFonts w:ascii="Arial" w:eastAsia="Times New Roman" w:hAnsi="Arial" w:cs="Times New Roman"/>
      <w:b/>
      <w:bCs/>
      <w:szCs w:val="26"/>
      <w:lang w:eastAsia="tr-TR"/>
    </w:rPr>
  </w:style>
  <w:style w:type="paragraph" w:styleId="AralkYok">
    <w:name w:val="No Spacing"/>
    <w:uiPriority w:val="1"/>
    <w:rsid w:val="007E65B4"/>
    <w:pPr>
      <w:jc w:val="both"/>
    </w:pPr>
    <w:rPr>
      <w:rFonts w:ascii="Arial" w:eastAsia="Times New Roman" w:hAnsi="Arial"/>
      <w:sz w:val="22"/>
      <w:szCs w:val="24"/>
    </w:rPr>
  </w:style>
  <w:style w:type="paragraph" w:styleId="Trnak">
    <w:name w:val="Quote"/>
    <w:basedOn w:val="Normal"/>
    <w:next w:val="Normal"/>
    <w:link w:val="TrnakChar"/>
    <w:uiPriority w:val="29"/>
    <w:qFormat/>
    <w:rsid w:val="007E65B4"/>
    <w:rPr>
      <w:i/>
      <w:iCs/>
      <w:color w:val="000000"/>
    </w:rPr>
  </w:style>
  <w:style w:type="character" w:customStyle="1" w:styleId="TrnakChar">
    <w:name w:val="Tırnak Char"/>
    <w:link w:val="Trnak"/>
    <w:uiPriority w:val="29"/>
    <w:rsid w:val="007E65B4"/>
    <w:rPr>
      <w:rFonts w:ascii="Arial" w:eastAsia="Times New Roman" w:hAnsi="Arial" w:cs="Times New Roman"/>
      <w:i/>
      <w:iCs/>
      <w:color w:val="000000"/>
      <w:szCs w:val="24"/>
      <w:lang w:eastAsia="tr-TR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E65B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eskinTrnakChar">
    <w:name w:val="Keskin Tırnak Char"/>
    <w:link w:val="KeskinTrnak"/>
    <w:uiPriority w:val="30"/>
    <w:rsid w:val="007E65B4"/>
    <w:rPr>
      <w:rFonts w:ascii="Arial" w:eastAsia="Times New Roman" w:hAnsi="Arial" w:cs="Times New Roman"/>
      <w:b/>
      <w:bCs/>
      <w:i/>
      <w:iCs/>
      <w:color w:val="4F81BD"/>
      <w:szCs w:val="24"/>
      <w:lang w:eastAsia="tr-TR"/>
    </w:rPr>
  </w:style>
  <w:style w:type="paragraph" w:customStyle="1" w:styleId="DokumanBal">
    <w:name w:val="Dokuman Başlığı"/>
    <w:basedOn w:val="Normal"/>
    <w:link w:val="DokumanBalChar"/>
    <w:qFormat/>
    <w:rsid w:val="007E65B4"/>
    <w:pPr>
      <w:spacing w:line="276" w:lineRule="auto"/>
      <w:jc w:val="center"/>
    </w:pPr>
    <w:rPr>
      <w:rFonts w:cs="Arial"/>
      <w:b/>
      <w:bCs/>
      <w:sz w:val="52"/>
      <w:szCs w:val="52"/>
    </w:rPr>
  </w:style>
  <w:style w:type="paragraph" w:customStyle="1" w:styleId="BGYS">
    <w:name w:val="BGYS"/>
    <w:basedOn w:val="Normal"/>
    <w:link w:val="BGYSChar"/>
    <w:qFormat/>
    <w:rsid w:val="007E65B4"/>
    <w:pPr>
      <w:spacing w:line="276" w:lineRule="auto"/>
      <w:jc w:val="center"/>
    </w:pPr>
    <w:rPr>
      <w:rFonts w:ascii="Tahoma" w:hAnsi="Tahoma" w:cs="Tahoma"/>
      <w:b/>
      <w:bCs/>
      <w:noProof/>
      <w:color w:val="632423"/>
      <w:sz w:val="20"/>
      <w:szCs w:val="20"/>
    </w:rPr>
  </w:style>
  <w:style w:type="character" w:customStyle="1" w:styleId="DokumanBalChar">
    <w:name w:val="Dokuman Başlığı Char"/>
    <w:link w:val="DokumanBal"/>
    <w:rsid w:val="007E65B4"/>
    <w:rPr>
      <w:rFonts w:ascii="Arial" w:eastAsia="Times New Roman" w:hAnsi="Arial" w:cs="Arial"/>
      <w:b/>
      <w:bCs/>
      <w:sz w:val="52"/>
      <w:szCs w:val="52"/>
      <w:lang w:eastAsia="tr-TR"/>
    </w:rPr>
  </w:style>
  <w:style w:type="character" w:customStyle="1" w:styleId="BGYSChar">
    <w:name w:val="BGYS Char"/>
    <w:link w:val="BGYS"/>
    <w:rsid w:val="007E65B4"/>
    <w:rPr>
      <w:rFonts w:ascii="Tahoma" w:eastAsia="Times New Roman" w:hAnsi="Tahoma" w:cs="Tahoma"/>
      <w:b/>
      <w:bCs/>
      <w:noProof/>
      <w:color w:val="632423"/>
      <w:sz w:val="20"/>
      <w:szCs w:val="20"/>
      <w:lang w:eastAsia="tr-TR"/>
    </w:rPr>
  </w:style>
  <w:style w:type="paragraph" w:customStyle="1" w:styleId="Style2">
    <w:name w:val="Style2"/>
    <w:basedOn w:val="Normal"/>
    <w:uiPriority w:val="99"/>
    <w:rsid w:val="001A1ACE"/>
    <w:pPr>
      <w:widowControl w:val="0"/>
      <w:autoSpaceDE w:val="0"/>
      <w:autoSpaceDN w:val="0"/>
      <w:adjustRightInd w:val="0"/>
      <w:spacing w:line="274" w:lineRule="exact"/>
      <w:jc w:val="left"/>
    </w:pPr>
    <w:rPr>
      <w:rFonts w:ascii="Corbel" w:hAnsi="Corbel"/>
      <w:sz w:val="24"/>
    </w:rPr>
  </w:style>
  <w:style w:type="paragraph" w:customStyle="1" w:styleId="Style10">
    <w:name w:val="Style10"/>
    <w:basedOn w:val="Normal"/>
    <w:uiPriority w:val="99"/>
    <w:rsid w:val="001A1ACE"/>
    <w:pPr>
      <w:widowControl w:val="0"/>
      <w:autoSpaceDE w:val="0"/>
      <w:autoSpaceDN w:val="0"/>
      <w:adjustRightInd w:val="0"/>
      <w:spacing w:line="240" w:lineRule="auto"/>
    </w:pPr>
    <w:rPr>
      <w:rFonts w:ascii="Corbel" w:hAnsi="Corbel"/>
      <w:sz w:val="24"/>
    </w:rPr>
  </w:style>
  <w:style w:type="paragraph" w:customStyle="1" w:styleId="Style15">
    <w:name w:val="Style15"/>
    <w:basedOn w:val="Normal"/>
    <w:uiPriority w:val="99"/>
    <w:rsid w:val="001A1ACE"/>
    <w:pPr>
      <w:widowControl w:val="0"/>
      <w:autoSpaceDE w:val="0"/>
      <w:autoSpaceDN w:val="0"/>
      <w:adjustRightInd w:val="0"/>
      <w:spacing w:line="269" w:lineRule="exact"/>
    </w:pPr>
    <w:rPr>
      <w:rFonts w:ascii="Corbel" w:hAnsi="Corbel"/>
      <w:sz w:val="24"/>
    </w:rPr>
  </w:style>
  <w:style w:type="character" w:customStyle="1" w:styleId="FontStyle24">
    <w:name w:val="Font Style24"/>
    <w:uiPriority w:val="99"/>
    <w:rsid w:val="001A1AC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1A1ACE"/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5B4"/>
    <w:pPr>
      <w:spacing w:line="360" w:lineRule="auto"/>
      <w:jc w:val="both"/>
    </w:pPr>
    <w:rPr>
      <w:rFonts w:ascii="Arial" w:eastAsia="Times New Roman" w:hAnsi="Arial"/>
      <w:sz w:val="22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E65B4"/>
    <w:pPr>
      <w:keepNext/>
      <w:keepLines/>
      <w:numPr>
        <w:numId w:val="21"/>
      </w:numPr>
      <w:spacing w:before="240" w:after="120"/>
      <w:outlineLvl w:val="0"/>
    </w:pPr>
    <w:rPr>
      <w:b/>
      <w:bCs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E65B4"/>
    <w:pPr>
      <w:keepNext/>
      <w:keepLines/>
      <w:spacing w:before="200"/>
      <w:ind w:left="708"/>
      <w:outlineLvl w:val="1"/>
    </w:pPr>
    <w:rPr>
      <w:b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800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480040"/>
  </w:style>
  <w:style w:type="paragraph" w:styleId="Altbilgi">
    <w:name w:val="footer"/>
    <w:basedOn w:val="Normal"/>
    <w:link w:val="AltbilgiChar"/>
    <w:unhideWhenUsed/>
    <w:rsid w:val="004800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480040"/>
  </w:style>
  <w:style w:type="character" w:styleId="SayfaNumaras">
    <w:name w:val="page number"/>
    <w:basedOn w:val="VarsaylanParagrafYazTipi"/>
    <w:rsid w:val="00480040"/>
  </w:style>
  <w:style w:type="paragraph" w:styleId="BalonMetni">
    <w:name w:val="Balloon Text"/>
    <w:basedOn w:val="Normal"/>
    <w:link w:val="BalonMetniChar"/>
    <w:uiPriority w:val="99"/>
    <w:semiHidden/>
    <w:unhideWhenUsed/>
    <w:rsid w:val="0048004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004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800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5A41"/>
    <w:pPr>
      <w:ind w:left="720"/>
      <w:contextualSpacing/>
    </w:pPr>
  </w:style>
  <w:style w:type="character" w:customStyle="1" w:styleId="Balk1Char">
    <w:name w:val="Başlık 1 Char"/>
    <w:link w:val="Balk1"/>
    <w:uiPriority w:val="9"/>
    <w:rsid w:val="007E65B4"/>
    <w:rPr>
      <w:rFonts w:ascii="Arial" w:eastAsia="Times New Roman" w:hAnsi="Arial" w:cs="Times New Roman"/>
      <w:b/>
      <w:bCs/>
      <w:sz w:val="24"/>
      <w:szCs w:val="28"/>
      <w:lang w:eastAsia="tr-TR"/>
    </w:rPr>
  </w:style>
  <w:style w:type="character" w:customStyle="1" w:styleId="Balk2Char">
    <w:name w:val="Başlık 2 Char"/>
    <w:link w:val="Balk2"/>
    <w:uiPriority w:val="9"/>
    <w:rsid w:val="007E65B4"/>
    <w:rPr>
      <w:rFonts w:ascii="Arial" w:eastAsia="Times New Roman" w:hAnsi="Arial" w:cs="Times New Roman"/>
      <w:b/>
      <w:bCs/>
      <w:szCs w:val="26"/>
      <w:lang w:eastAsia="tr-TR"/>
    </w:rPr>
  </w:style>
  <w:style w:type="paragraph" w:styleId="AralkYok">
    <w:name w:val="No Spacing"/>
    <w:uiPriority w:val="1"/>
    <w:rsid w:val="007E65B4"/>
    <w:pPr>
      <w:jc w:val="both"/>
    </w:pPr>
    <w:rPr>
      <w:rFonts w:ascii="Arial" w:eastAsia="Times New Roman" w:hAnsi="Arial"/>
      <w:sz w:val="22"/>
      <w:szCs w:val="24"/>
    </w:rPr>
  </w:style>
  <w:style w:type="paragraph" w:styleId="Trnak">
    <w:name w:val="Quote"/>
    <w:basedOn w:val="Normal"/>
    <w:next w:val="Normal"/>
    <w:link w:val="TrnakChar"/>
    <w:uiPriority w:val="29"/>
    <w:qFormat/>
    <w:rsid w:val="007E65B4"/>
    <w:rPr>
      <w:i/>
      <w:iCs/>
      <w:color w:val="000000"/>
    </w:rPr>
  </w:style>
  <w:style w:type="character" w:customStyle="1" w:styleId="TrnakChar">
    <w:name w:val="Tırnak Char"/>
    <w:link w:val="Trnak"/>
    <w:uiPriority w:val="29"/>
    <w:rsid w:val="007E65B4"/>
    <w:rPr>
      <w:rFonts w:ascii="Arial" w:eastAsia="Times New Roman" w:hAnsi="Arial" w:cs="Times New Roman"/>
      <w:i/>
      <w:iCs/>
      <w:color w:val="000000"/>
      <w:szCs w:val="24"/>
      <w:lang w:eastAsia="tr-TR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E65B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eskinTrnakChar">
    <w:name w:val="Keskin Tırnak Char"/>
    <w:link w:val="KeskinTrnak"/>
    <w:uiPriority w:val="30"/>
    <w:rsid w:val="007E65B4"/>
    <w:rPr>
      <w:rFonts w:ascii="Arial" w:eastAsia="Times New Roman" w:hAnsi="Arial" w:cs="Times New Roman"/>
      <w:b/>
      <w:bCs/>
      <w:i/>
      <w:iCs/>
      <w:color w:val="4F81BD"/>
      <w:szCs w:val="24"/>
      <w:lang w:eastAsia="tr-TR"/>
    </w:rPr>
  </w:style>
  <w:style w:type="paragraph" w:customStyle="1" w:styleId="DokumanBal">
    <w:name w:val="Dokuman Başlığı"/>
    <w:basedOn w:val="Normal"/>
    <w:link w:val="DokumanBalChar"/>
    <w:qFormat/>
    <w:rsid w:val="007E65B4"/>
    <w:pPr>
      <w:spacing w:line="276" w:lineRule="auto"/>
      <w:jc w:val="center"/>
    </w:pPr>
    <w:rPr>
      <w:rFonts w:cs="Arial"/>
      <w:b/>
      <w:bCs/>
      <w:sz w:val="52"/>
      <w:szCs w:val="52"/>
    </w:rPr>
  </w:style>
  <w:style w:type="paragraph" w:customStyle="1" w:styleId="BGYS">
    <w:name w:val="BGYS"/>
    <w:basedOn w:val="Normal"/>
    <w:link w:val="BGYSChar"/>
    <w:qFormat/>
    <w:rsid w:val="007E65B4"/>
    <w:pPr>
      <w:spacing w:line="276" w:lineRule="auto"/>
      <w:jc w:val="center"/>
    </w:pPr>
    <w:rPr>
      <w:rFonts w:ascii="Tahoma" w:hAnsi="Tahoma" w:cs="Tahoma"/>
      <w:b/>
      <w:bCs/>
      <w:noProof/>
      <w:color w:val="632423"/>
      <w:sz w:val="20"/>
      <w:szCs w:val="20"/>
    </w:rPr>
  </w:style>
  <w:style w:type="character" w:customStyle="1" w:styleId="DokumanBalChar">
    <w:name w:val="Dokuman Başlığı Char"/>
    <w:link w:val="DokumanBal"/>
    <w:rsid w:val="007E65B4"/>
    <w:rPr>
      <w:rFonts w:ascii="Arial" w:eastAsia="Times New Roman" w:hAnsi="Arial" w:cs="Arial"/>
      <w:b/>
      <w:bCs/>
      <w:sz w:val="52"/>
      <w:szCs w:val="52"/>
      <w:lang w:eastAsia="tr-TR"/>
    </w:rPr>
  </w:style>
  <w:style w:type="character" w:customStyle="1" w:styleId="BGYSChar">
    <w:name w:val="BGYS Char"/>
    <w:link w:val="BGYS"/>
    <w:rsid w:val="007E65B4"/>
    <w:rPr>
      <w:rFonts w:ascii="Tahoma" w:eastAsia="Times New Roman" w:hAnsi="Tahoma" w:cs="Tahoma"/>
      <w:b/>
      <w:bCs/>
      <w:noProof/>
      <w:color w:val="632423"/>
      <w:sz w:val="20"/>
      <w:szCs w:val="20"/>
      <w:lang w:eastAsia="tr-TR"/>
    </w:rPr>
  </w:style>
  <w:style w:type="paragraph" w:customStyle="1" w:styleId="Style2">
    <w:name w:val="Style2"/>
    <w:basedOn w:val="Normal"/>
    <w:uiPriority w:val="99"/>
    <w:rsid w:val="001A1ACE"/>
    <w:pPr>
      <w:widowControl w:val="0"/>
      <w:autoSpaceDE w:val="0"/>
      <w:autoSpaceDN w:val="0"/>
      <w:adjustRightInd w:val="0"/>
      <w:spacing w:line="274" w:lineRule="exact"/>
      <w:jc w:val="left"/>
    </w:pPr>
    <w:rPr>
      <w:rFonts w:ascii="Corbel" w:hAnsi="Corbel"/>
      <w:sz w:val="24"/>
    </w:rPr>
  </w:style>
  <w:style w:type="paragraph" w:customStyle="1" w:styleId="Style10">
    <w:name w:val="Style10"/>
    <w:basedOn w:val="Normal"/>
    <w:uiPriority w:val="99"/>
    <w:rsid w:val="001A1ACE"/>
    <w:pPr>
      <w:widowControl w:val="0"/>
      <w:autoSpaceDE w:val="0"/>
      <w:autoSpaceDN w:val="0"/>
      <w:adjustRightInd w:val="0"/>
      <w:spacing w:line="240" w:lineRule="auto"/>
    </w:pPr>
    <w:rPr>
      <w:rFonts w:ascii="Corbel" w:hAnsi="Corbel"/>
      <w:sz w:val="24"/>
    </w:rPr>
  </w:style>
  <w:style w:type="paragraph" w:customStyle="1" w:styleId="Style15">
    <w:name w:val="Style15"/>
    <w:basedOn w:val="Normal"/>
    <w:uiPriority w:val="99"/>
    <w:rsid w:val="001A1ACE"/>
    <w:pPr>
      <w:widowControl w:val="0"/>
      <w:autoSpaceDE w:val="0"/>
      <w:autoSpaceDN w:val="0"/>
      <w:adjustRightInd w:val="0"/>
      <w:spacing w:line="269" w:lineRule="exact"/>
    </w:pPr>
    <w:rPr>
      <w:rFonts w:ascii="Corbel" w:hAnsi="Corbel"/>
      <w:sz w:val="24"/>
    </w:rPr>
  </w:style>
  <w:style w:type="character" w:customStyle="1" w:styleId="FontStyle24">
    <w:name w:val="Font Style24"/>
    <w:uiPriority w:val="99"/>
    <w:rsid w:val="001A1AC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1A1ACE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5265-BBAA-4714-8860-A170795C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2899</CharactersWithSpaces>
  <SharedDoc>false</SharedDoc>
  <HLinks>
    <vt:vector size="12" baseType="variant">
      <vt:variant>
        <vt:i4>11207139</vt:i4>
      </vt:variant>
      <vt:variant>
        <vt:i4>2346</vt:i4>
      </vt:variant>
      <vt:variant>
        <vt:i4>1026</vt:i4>
      </vt:variant>
      <vt:variant>
        <vt:i4>1</vt:i4>
      </vt:variant>
      <vt:variant>
        <vt:lpwstr>D:\Google Drive\YAZILIM ÇALIŞMASI\ISO 27001 BGYS\00. EL KİTAPLARI\01. BİLGİ GÜVENLİĞİ EL KİTABI\logo.png</vt:lpwstr>
      </vt:variant>
      <vt:variant>
        <vt:lpwstr/>
      </vt:variant>
      <vt:variant>
        <vt:i4>11207139</vt:i4>
      </vt:variant>
      <vt:variant>
        <vt:i4>15930</vt:i4>
      </vt:variant>
      <vt:variant>
        <vt:i4>1025</vt:i4>
      </vt:variant>
      <vt:variant>
        <vt:i4>1</vt:i4>
      </vt:variant>
      <vt:variant>
        <vt:lpwstr>D:\Google Drive\YAZILIM ÇALIŞMASI\ISO 27001 BGYS\00. EL KİTAPLARI\01. BİLGİ GÜVENLİĞİ EL KİTABI\logo.png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Dell</cp:lastModifiedBy>
  <cp:revision>19</cp:revision>
  <dcterms:created xsi:type="dcterms:W3CDTF">2017-11-06T15:41:00Z</dcterms:created>
  <dcterms:modified xsi:type="dcterms:W3CDTF">2024-05-21T10:20:00Z</dcterms:modified>
</cp:coreProperties>
</file>